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A8E2" w14:textId="54599771" w:rsidR="009C69F4" w:rsidRDefault="009C69F4" w:rsidP="00D626C9">
      <w:pPr>
        <w:widowControl w:val="0"/>
        <w:pBdr>
          <w:top w:val="nil"/>
          <w:left w:val="nil"/>
          <w:bottom w:val="nil"/>
          <w:right w:val="nil"/>
          <w:between w:val="nil"/>
        </w:pBdr>
        <w:spacing w:line="276" w:lineRule="auto"/>
        <w:ind w:leftChars="0" w:left="0" w:firstLineChars="0" w:firstLine="0"/>
      </w:pPr>
      <w:bookmarkStart w:id="0" w:name="_Hlk173940903"/>
      <w:bookmarkEnd w:id="0"/>
    </w:p>
    <w:p w14:paraId="4446AFC2" w14:textId="77777777" w:rsidR="009C69F4" w:rsidRDefault="001A4254">
      <w:pPr>
        <w:widowControl w:val="0"/>
        <w:pBdr>
          <w:top w:val="nil"/>
          <w:left w:val="nil"/>
          <w:bottom w:val="nil"/>
          <w:right w:val="nil"/>
          <w:between w:val="nil"/>
        </w:pBdr>
        <w:spacing w:line="276" w:lineRule="auto"/>
        <w:ind w:left="1" w:hanging="3"/>
        <w:jc w:val="center"/>
        <w:rPr>
          <w:sz w:val="28"/>
          <w:szCs w:val="28"/>
        </w:rPr>
      </w:pPr>
      <w:r>
        <w:rPr>
          <w:b/>
          <w:sz w:val="28"/>
          <w:szCs w:val="28"/>
        </w:rPr>
        <w:t xml:space="preserve">Pengaruh Suku Bunga Tabungan Dan Fitur Layanan Terhadap Ketertarikan Nasabah Dalam Menggunakan Neobank </w:t>
      </w:r>
      <w:r w:rsidRPr="0082282B">
        <w:rPr>
          <w:b/>
          <w:i/>
          <w:sz w:val="28"/>
          <w:szCs w:val="28"/>
        </w:rPr>
        <w:t xml:space="preserve">Mobile </w:t>
      </w:r>
    </w:p>
    <w:p w14:paraId="66D16E28" w14:textId="77777777" w:rsidR="001A4254" w:rsidRDefault="001A4254">
      <w:pPr>
        <w:widowControl w:val="0"/>
        <w:pBdr>
          <w:top w:val="nil"/>
          <w:left w:val="nil"/>
          <w:bottom w:val="nil"/>
          <w:right w:val="nil"/>
          <w:between w:val="nil"/>
        </w:pBdr>
        <w:spacing w:line="276" w:lineRule="auto"/>
        <w:ind w:left="1" w:hanging="3"/>
        <w:jc w:val="center"/>
        <w:rPr>
          <w:sz w:val="28"/>
          <w:szCs w:val="28"/>
        </w:rPr>
      </w:pPr>
    </w:p>
    <w:p w14:paraId="0B7BD5B7" w14:textId="54FCF635" w:rsidR="001A4254" w:rsidRPr="001A4254" w:rsidRDefault="001A4254">
      <w:pPr>
        <w:widowControl w:val="0"/>
        <w:pBdr>
          <w:top w:val="nil"/>
          <w:left w:val="nil"/>
          <w:bottom w:val="nil"/>
          <w:right w:val="nil"/>
          <w:between w:val="nil"/>
        </w:pBdr>
        <w:spacing w:line="276" w:lineRule="auto"/>
        <w:ind w:left="0" w:hanging="2"/>
        <w:jc w:val="center"/>
      </w:pPr>
      <w:r w:rsidRPr="001A4254">
        <w:t>Syifa Ardelia Rahmat</w:t>
      </w:r>
      <w:r w:rsidR="007B0634">
        <w:rPr>
          <w:vertAlign w:val="superscript"/>
        </w:rPr>
        <w:t xml:space="preserve">1 </w:t>
      </w:r>
      <w:r w:rsidR="007B0634">
        <w:t>Agus Supriyadi</w:t>
      </w:r>
      <w:r w:rsidR="007B0634">
        <w:rPr>
          <w:vertAlign w:val="superscript"/>
        </w:rPr>
        <w:t>2</w:t>
      </w:r>
    </w:p>
    <w:p w14:paraId="28C29783" w14:textId="77777777" w:rsidR="001A4254" w:rsidRPr="00C27B4B" w:rsidRDefault="001A4254">
      <w:pPr>
        <w:widowControl w:val="0"/>
        <w:pBdr>
          <w:top w:val="nil"/>
          <w:left w:val="nil"/>
          <w:bottom w:val="nil"/>
          <w:right w:val="nil"/>
          <w:between w:val="nil"/>
        </w:pBdr>
        <w:spacing w:line="276" w:lineRule="auto"/>
        <w:ind w:left="0" w:hanging="2"/>
        <w:jc w:val="center"/>
        <w:rPr>
          <w:b/>
        </w:rPr>
      </w:pPr>
    </w:p>
    <w:p w14:paraId="4C3B41C0" w14:textId="77777777" w:rsidR="001A4254" w:rsidRDefault="00A13379">
      <w:pPr>
        <w:ind w:left="0" w:hanging="2"/>
        <w:jc w:val="center"/>
        <w:rPr>
          <w:sz w:val="20"/>
          <w:szCs w:val="20"/>
        </w:rPr>
      </w:pPr>
      <w:r>
        <w:rPr>
          <w:vertAlign w:val="superscript"/>
        </w:rPr>
        <w:t>1</w:t>
      </w:r>
      <w:r w:rsidR="001A4254">
        <w:rPr>
          <w:sz w:val="20"/>
          <w:szCs w:val="20"/>
        </w:rPr>
        <w:t>Akuntansi, Program Studi Keuangan dan Perbankan Terapan, Politeknik Negeri Jakarta, Depok, 16425, Indonesia</w:t>
      </w:r>
    </w:p>
    <w:p w14:paraId="18562F54" w14:textId="77777777" w:rsidR="001A4254" w:rsidRDefault="00A13379" w:rsidP="001A4254">
      <w:pPr>
        <w:ind w:left="0" w:hanging="2"/>
        <w:jc w:val="center"/>
        <w:rPr>
          <w:sz w:val="20"/>
          <w:szCs w:val="20"/>
        </w:rPr>
      </w:pPr>
      <w:r>
        <w:rPr>
          <w:vertAlign w:val="superscript"/>
        </w:rPr>
        <w:t>2</w:t>
      </w:r>
      <w:r w:rsidR="001A4254">
        <w:rPr>
          <w:sz w:val="20"/>
          <w:szCs w:val="20"/>
        </w:rPr>
        <w:t>Akuntansi, Program Studi Keuangan dan Perbankan Terapan, Politeknik Negeri Jakarta, Depok, 16425, Indonesia</w:t>
      </w:r>
    </w:p>
    <w:p w14:paraId="3D62756B" w14:textId="77777777" w:rsidR="009C69F4" w:rsidRDefault="009C69F4" w:rsidP="001A4254">
      <w:pPr>
        <w:ind w:leftChars="0" w:left="0" w:firstLineChars="0" w:firstLine="0"/>
      </w:pPr>
    </w:p>
    <w:p w14:paraId="3024C289" w14:textId="77777777" w:rsidR="00C27B4B" w:rsidRDefault="001A4254" w:rsidP="007B0634">
      <w:pPr>
        <w:ind w:left="0" w:hanging="2"/>
        <w:jc w:val="center"/>
        <w:rPr>
          <w:i/>
          <w:sz w:val="20"/>
          <w:szCs w:val="20"/>
          <w:u w:val="single"/>
        </w:rPr>
      </w:pPr>
      <w:r>
        <w:rPr>
          <w:i/>
          <w:sz w:val="20"/>
          <w:szCs w:val="20"/>
        </w:rPr>
        <w:t xml:space="preserve">E-mail 1: </w:t>
      </w:r>
      <w:hyperlink r:id="rId9" w:history="1">
        <w:r w:rsidR="00D626C9" w:rsidRPr="00A631B4">
          <w:rPr>
            <w:rStyle w:val="Hyperlink"/>
            <w:i/>
            <w:sz w:val="20"/>
            <w:szCs w:val="20"/>
          </w:rPr>
          <w:t>syifardeliarahmat@gmail.com</w:t>
        </w:r>
      </w:hyperlink>
      <w:r w:rsidR="00D626C9">
        <w:rPr>
          <w:i/>
          <w:sz w:val="20"/>
          <w:szCs w:val="20"/>
          <w:u w:val="single"/>
        </w:rPr>
        <w:t xml:space="preserve">, </w:t>
      </w:r>
    </w:p>
    <w:p w14:paraId="0FFAF860" w14:textId="0A4FAAAF" w:rsidR="007B0634" w:rsidRDefault="00C27B4B" w:rsidP="007B0634">
      <w:pPr>
        <w:ind w:left="0" w:hanging="2"/>
        <w:jc w:val="center"/>
        <w:rPr>
          <w:i/>
          <w:color w:val="000000" w:themeColor="text1"/>
          <w:sz w:val="20"/>
          <w:szCs w:val="20"/>
        </w:rPr>
      </w:pPr>
      <w:r w:rsidRPr="00C27B4B">
        <w:rPr>
          <w:i/>
          <w:sz w:val="20"/>
          <w:szCs w:val="20"/>
        </w:rPr>
        <w:t xml:space="preserve">E-mail 2: </w:t>
      </w:r>
      <w:r w:rsidR="00D626C9" w:rsidRPr="00C27B4B">
        <w:rPr>
          <w:vertAlign w:val="superscript"/>
        </w:rPr>
        <w:t xml:space="preserve"> </w:t>
      </w:r>
      <w:hyperlink r:id="rId10" w:history="1">
        <w:r w:rsidR="00D626C9" w:rsidRPr="00A631B4">
          <w:rPr>
            <w:rStyle w:val="Hyperlink"/>
            <w:i/>
            <w:sz w:val="20"/>
            <w:szCs w:val="20"/>
          </w:rPr>
          <w:t>agus.supriyadi@akuntansi.pnj.ac.id</w:t>
        </w:r>
      </w:hyperlink>
    </w:p>
    <w:p w14:paraId="063BF6C1" w14:textId="77777777" w:rsidR="00D626C9" w:rsidRDefault="00D626C9" w:rsidP="00D626C9">
      <w:pPr>
        <w:ind w:leftChars="0" w:left="0" w:firstLineChars="0" w:firstLine="0"/>
        <w:rPr>
          <w:i/>
        </w:rPr>
      </w:pPr>
    </w:p>
    <w:p w14:paraId="2D53C06F" w14:textId="77777777" w:rsidR="00C27B4B" w:rsidRPr="00C27B4B" w:rsidRDefault="00C27B4B" w:rsidP="00D626C9">
      <w:pPr>
        <w:ind w:leftChars="0" w:left="0" w:firstLineChars="0" w:firstLine="0"/>
      </w:pPr>
    </w:p>
    <w:p w14:paraId="113DC152" w14:textId="77777777" w:rsidR="00076B62" w:rsidRDefault="00076B62" w:rsidP="00076B62">
      <w:pPr>
        <w:ind w:left="0" w:hanging="2"/>
        <w:jc w:val="center"/>
      </w:pPr>
      <w:r>
        <w:rPr>
          <w:b/>
        </w:rPr>
        <w:t>Abstrak</w:t>
      </w:r>
      <w:r>
        <w:t xml:space="preserve"> </w:t>
      </w:r>
    </w:p>
    <w:p w14:paraId="092E2F36" w14:textId="77777777" w:rsidR="00076B62" w:rsidRDefault="00076B62" w:rsidP="00076B62">
      <w:pPr>
        <w:ind w:left="0" w:hanging="2"/>
        <w:jc w:val="center"/>
      </w:pPr>
    </w:p>
    <w:p w14:paraId="4BD5E03A" w14:textId="3F64E140" w:rsidR="00076B62" w:rsidRDefault="00076B62" w:rsidP="00076B62">
      <w:pPr>
        <w:ind w:left="0" w:hanging="2"/>
        <w:jc w:val="both"/>
        <w:rPr>
          <w:sz w:val="20"/>
          <w:szCs w:val="20"/>
        </w:rPr>
      </w:pPr>
      <w:r w:rsidRPr="007B0634">
        <w:rPr>
          <w:sz w:val="20"/>
          <w:szCs w:val="20"/>
        </w:rPr>
        <w:t xml:space="preserve">Perbankan digital </w:t>
      </w:r>
      <w:r>
        <w:rPr>
          <w:sz w:val="20"/>
          <w:szCs w:val="20"/>
        </w:rPr>
        <w:t xml:space="preserve">terus </w:t>
      </w:r>
      <w:r w:rsidRPr="007B0634">
        <w:rPr>
          <w:sz w:val="20"/>
          <w:szCs w:val="20"/>
        </w:rPr>
        <w:t>berkembang pesat, dan bank bersaing menawarkan</w:t>
      </w:r>
      <w:r>
        <w:rPr>
          <w:sz w:val="20"/>
          <w:szCs w:val="20"/>
        </w:rPr>
        <w:t xml:space="preserve"> produk</w:t>
      </w:r>
      <w:r w:rsidRPr="007B0634">
        <w:rPr>
          <w:sz w:val="20"/>
          <w:szCs w:val="20"/>
        </w:rPr>
        <w:t xml:space="preserve"> layanan agar nasabah tertarik. </w:t>
      </w:r>
      <w:r>
        <w:rPr>
          <w:sz w:val="20"/>
          <w:szCs w:val="20"/>
        </w:rPr>
        <w:t xml:space="preserve"> </w:t>
      </w:r>
      <w:r w:rsidRPr="001A4254">
        <w:rPr>
          <w:sz w:val="20"/>
          <w:szCs w:val="20"/>
        </w:rPr>
        <w:t xml:space="preserve">Bank Neo Commerce mempunyai suku bunga yang menarik dan fitur layanan yang menawarkan kemudahan akses dan inovasi fitur kepada sehingga menjadi alternatif populer di antara konsumen modern. </w:t>
      </w:r>
      <w:r w:rsidRPr="00FD6176">
        <w:rPr>
          <w:sz w:val="20"/>
          <w:szCs w:val="20"/>
        </w:rPr>
        <w:t>Penelitian ini bertujuan untuk menguji pengaruh suku bunga dan fitur layanan sebagai variabel independen terhadap ketertarikan nasabah sebagai variabel dependen. Metode yang digunakan adalah kuantitatif dengan teknik purposive sampling untuk memilih responden yang sesuai dengan kriteria</w:t>
      </w:r>
      <w:r w:rsidR="00C97B2D">
        <w:rPr>
          <w:sz w:val="20"/>
          <w:szCs w:val="20"/>
        </w:rPr>
        <w:t xml:space="preserve"> yaitu pengguna Neobank </w:t>
      </w:r>
      <w:r w:rsidR="00C97B2D" w:rsidRPr="00C97B2D">
        <w:rPr>
          <w:i/>
          <w:iCs/>
          <w:sz w:val="20"/>
          <w:szCs w:val="20"/>
        </w:rPr>
        <w:t>Mobile</w:t>
      </w:r>
      <w:r w:rsidR="00C97B2D">
        <w:rPr>
          <w:sz w:val="20"/>
          <w:szCs w:val="20"/>
        </w:rPr>
        <w:t xml:space="preserve"> dan berus</w:t>
      </w:r>
      <w:r w:rsidR="00BB5D8D">
        <w:rPr>
          <w:sz w:val="20"/>
          <w:szCs w:val="20"/>
        </w:rPr>
        <w:t>ia diatas 17 tahun (usia tidak ditentukan</w:t>
      </w:r>
      <w:r w:rsidR="00C97B2D">
        <w:rPr>
          <w:sz w:val="20"/>
          <w:szCs w:val="20"/>
        </w:rPr>
        <w:t>) serta</w:t>
      </w:r>
      <w:r w:rsidRPr="00FD6176">
        <w:rPr>
          <w:sz w:val="20"/>
          <w:szCs w:val="20"/>
        </w:rPr>
        <w:t xml:space="preserve"> </w:t>
      </w:r>
      <w:r w:rsidR="00C97B2D">
        <w:rPr>
          <w:sz w:val="20"/>
          <w:szCs w:val="20"/>
        </w:rPr>
        <w:t>d</w:t>
      </w:r>
      <w:r w:rsidRPr="00FD6176">
        <w:rPr>
          <w:sz w:val="20"/>
          <w:szCs w:val="20"/>
        </w:rPr>
        <w:t>ata yang dikumpulkan adalah data primer</w:t>
      </w:r>
      <w:r w:rsidR="00C97B2D">
        <w:rPr>
          <w:sz w:val="20"/>
          <w:szCs w:val="20"/>
        </w:rPr>
        <w:t xml:space="preserve"> yang</w:t>
      </w:r>
      <w:r w:rsidRPr="00FD6176">
        <w:rPr>
          <w:sz w:val="20"/>
          <w:szCs w:val="20"/>
        </w:rPr>
        <w:t xml:space="preserve"> diperoleh melalui penyebaran kuesioner kepada 100 responden</w:t>
      </w:r>
      <w:r w:rsidR="00C97B2D">
        <w:rPr>
          <w:sz w:val="20"/>
          <w:szCs w:val="20"/>
        </w:rPr>
        <w:t xml:space="preserve">. </w:t>
      </w:r>
      <w:r w:rsidR="00C97B2D" w:rsidRPr="009A701D">
        <w:rPr>
          <w:sz w:val="20"/>
          <w:szCs w:val="20"/>
        </w:rPr>
        <w:t>Teknik analisis data yang digunakan pada penelitian ini adalah regresi linear berganda dengan menggunakan aplikasi SPSS versi 27.</w:t>
      </w:r>
      <w:r w:rsidR="00C97B2D">
        <w:rPr>
          <w:sz w:val="20"/>
          <w:szCs w:val="20"/>
        </w:rPr>
        <w:t xml:space="preserve"> </w:t>
      </w:r>
      <w:r w:rsidRPr="00BE7357">
        <w:rPr>
          <w:sz w:val="20"/>
          <w:szCs w:val="20"/>
        </w:rPr>
        <w:t>Hasil penelitian menunjukkan bahwa suku bunga tabungan dan fitur layanan Neobank Mobile berpengaruh positif terhadap ketertarikan nasabah.</w:t>
      </w:r>
    </w:p>
    <w:p w14:paraId="6707FCB4" w14:textId="77777777" w:rsidR="00076B62" w:rsidRPr="00C27B4B" w:rsidRDefault="00076B62" w:rsidP="00076B62">
      <w:pPr>
        <w:ind w:left="0" w:hanging="2"/>
        <w:jc w:val="both"/>
      </w:pPr>
    </w:p>
    <w:p w14:paraId="38766FA4" w14:textId="77777777" w:rsidR="00076B62" w:rsidRDefault="00076B62" w:rsidP="00076B62">
      <w:pPr>
        <w:ind w:left="0" w:hanging="2"/>
        <w:rPr>
          <w:sz w:val="20"/>
          <w:szCs w:val="20"/>
        </w:rPr>
      </w:pPr>
      <w:r>
        <w:rPr>
          <w:i/>
          <w:sz w:val="20"/>
          <w:szCs w:val="20"/>
        </w:rPr>
        <w:t xml:space="preserve">Kata Kunci: suku bunga tabungan, fitur layanan, ketertarikan nasabah, perbankan digital </w:t>
      </w:r>
    </w:p>
    <w:p w14:paraId="32A5AFC9" w14:textId="77777777" w:rsidR="00076B62" w:rsidRDefault="00076B62" w:rsidP="00076B62">
      <w:pPr>
        <w:ind w:left="0" w:hanging="2"/>
        <w:jc w:val="center"/>
      </w:pPr>
    </w:p>
    <w:p w14:paraId="19557742" w14:textId="77777777" w:rsidR="00076B62" w:rsidRDefault="00076B62" w:rsidP="00076B62">
      <w:pPr>
        <w:ind w:left="0" w:hanging="2"/>
        <w:jc w:val="center"/>
      </w:pPr>
    </w:p>
    <w:p w14:paraId="7ECCCC28" w14:textId="77777777" w:rsidR="00076B62" w:rsidRDefault="00076B62" w:rsidP="00076B62">
      <w:pPr>
        <w:ind w:left="0" w:hanging="2"/>
        <w:jc w:val="center"/>
      </w:pPr>
      <w:r>
        <w:rPr>
          <w:b/>
        </w:rPr>
        <w:t xml:space="preserve">Abstract </w:t>
      </w:r>
    </w:p>
    <w:p w14:paraId="11C108AE" w14:textId="77777777" w:rsidR="00076B62" w:rsidRDefault="00076B62" w:rsidP="00076B62">
      <w:pPr>
        <w:ind w:left="0" w:hanging="2"/>
        <w:jc w:val="both"/>
      </w:pPr>
    </w:p>
    <w:p w14:paraId="2461481F" w14:textId="2ED032EF" w:rsidR="00D626C9" w:rsidRDefault="004D4657" w:rsidP="00D626C9">
      <w:pPr>
        <w:ind w:left="0" w:hanging="2"/>
        <w:jc w:val="both"/>
        <w:rPr>
          <w:i/>
          <w:sz w:val="20"/>
          <w:szCs w:val="20"/>
        </w:rPr>
      </w:pPr>
      <w:r w:rsidRPr="004D4657">
        <w:rPr>
          <w:i/>
          <w:sz w:val="20"/>
          <w:szCs w:val="20"/>
        </w:rPr>
        <w:t>Digital banking continues to grow rapidly, and banks compete to offer service products to attract customers. Neo Commerce Bank has attractive interest rates and service features that offer easy access and feature innovation to make it a popular alternative among modern consumers. This study aims to test the effect of interest rates and service features as independent variables on customer interest as the dependent variable. The method used is quantitative with a purposive sampling technique to select respondents who meet the criteria, namely Neobank Mobile users and over 17 years old (</w:t>
      </w:r>
      <w:r w:rsidR="00BB5D8D" w:rsidRPr="00BB5D8D">
        <w:rPr>
          <w:i/>
          <w:sz w:val="20"/>
          <w:szCs w:val="20"/>
        </w:rPr>
        <w:t>age not specified</w:t>
      </w:r>
      <w:r w:rsidRPr="004D4657">
        <w:rPr>
          <w:i/>
          <w:sz w:val="20"/>
          <w:szCs w:val="20"/>
        </w:rPr>
        <w:t>) and the data collected is primary data obtained through distributing questionnaires to 100 respondents. The data analysis technique used in this study is multiple linear regression using the SPSS version 27 application. The results of the study indicate that savings interest rates and Neobank Mobile service features have a positive effect on customer interest.</w:t>
      </w:r>
    </w:p>
    <w:p w14:paraId="07C24D2B" w14:textId="77777777" w:rsidR="004D4657" w:rsidRDefault="004D4657" w:rsidP="00D626C9">
      <w:pPr>
        <w:ind w:left="0" w:hanging="2"/>
        <w:jc w:val="both"/>
      </w:pPr>
    </w:p>
    <w:p w14:paraId="4DD44EBC" w14:textId="454807F6" w:rsidR="00BE7357" w:rsidRDefault="00076B62" w:rsidP="00076B62">
      <w:pPr>
        <w:ind w:left="0" w:hanging="2"/>
        <w:rPr>
          <w:b/>
          <w:i/>
        </w:rPr>
      </w:pPr>
      <w:r>
        <w:rPr>
          <w:i/>
          <w:sz w:val="20"/>
          <w:szCs w:val="20"/>
        </w:rPr>
        <w:t>Keywords:</w:t>
      </w:r>
      <w:r w:rsidRPr="0082282B">
        <w:rPr>
          <w:i/>
          <w:sz w:val="20"/>
          <w:szCs w:val="20"/>
        </w:rPr>
        <w:t xml:space="preserve"> savings interest rates, service features, customer interest, digital banking, mobile neobank</w:t>
      </w:r>
    </w:p>
    <w:p w14:paraId="6EF7AC6A" w14:textId="77777777" w:rsidR="00C27B4B" w:rsidRDefault="00C27B4B" w:rsidP="00C27B4B">
      <w:pPr>
        <w:ind w:leftChars="0" w:left="0" w:firstLineChars="0" w:firstLine="0"/>
        <w:rPr>
          <w:b/>
          <w:i/>
        </w:rPr>
      </w:pPr>
    </w:p>
    <w:p w14:paraId="0BFD855E" w14:textId="77777777" w:rsidR="00C27B4B" w:rsidRDefault="00C27B4B" w:rsidP="00C27B4B">
      <w:pPr>
        <w:ind w:leftChars="0" w:left="0" w:firstLineChars="0" w:firstLine="0"/>
        <w:rPr>
          <w:b/>
          <w:i/>
        </w:rPr>
      </w:pPr>
    </w:p>
    <w:p w14:paraId="004C5ADC" w14:textId="77777777" w:rsidR="00BE7357" w:rsidRDefault="00BE7357" w:rsidP="00C27B4B">
      <w:pPr>
        <w:ind w:leftChars="0" w:left="0" w:firstLineChars="0" w:firstLine="0"/>
      </w:pPr>
      <w:r>
        <w:rPr>
          <w:b/>
        </w:rPr>
        <w:t>1. Pendahuluan</w:t>
      </w:r>
      <w:r>
        <w:t xml:space="preserve"> </w:t>
      </w:r>
    </w:p>
    <w:p w14:paraId="69EDA877" w14:textId="77777777" w:rsidR="00BE7357" w:rsidRDefault="00BE7357" w:rsidP="00076B62">
      <w:pPr>
        <w:ind w:leftChars="0" w:left="0" w:firstLineChars="0" w:firstLine="0"/>
        <w:jc w:val="both"/>
        <w:rPr>
          <w:sz w:val="20"/>
          <w:szCs w:val="20"/>
        </w:rPr>
      </w:pPr>
    </w:p>
    <w:p w14:paraId="3DD444BB" w14:textId="4FB654ED" w:rsidR="00EF070A" w:rsidRDefault="0082282B" w:rsidP="00101D78">
      <w:pPr>
        <w:ind w:leftChars="0" w:left="0" w:firstLineChars="0" w:firstLine="0"/>
        <w:jc w:val="both"/>
        <w:rPr>
          <w:sz w:val="20"/>
          <w:szCs w:val="20"/>
        </w:rPr>
      </w:pPr>
      <w:r w:rsidRPr="0082282B">
        <w:rPr>
          <w:sz w:val="20"/>
          <w:szCs w:val="20"/>
        </w:rPr>
        <w:t>Kemajuan teknologi informasi telah berdampak besar pada sektor ekonomi, termasuk perbankan. Bank berlomba menawarkan produk dan layanan online yang memudahkan transaksi nasabah.</w:t>
      </w:r>
      <w:r w:rsidR="001F500D">
        <w:rPr>
          <w:sz w:val="20"/>
          <w:szCs w:val="20"/>
        </w:rPr>
        <w:t xml:space="preserve"> </w:t>
      </w:r>
      <w:r w:rsidR="001F500D" w:rsidRPr="001F500D">
        <w:rPr>
          <w:sz w:val="20"/>
          <w:szCs w:val="20"/>
        </w:rPr>
        <w:t>(Islamy &amp; Trianasari, 2020).</w:t>
      </w:r>
      <w:r w:rsidRPr="0082282B">
        <w:rPr>
          <w:sz w:val="20"/>
          <w:szCs w:val="20"/>
        </w:rPr>
        <w:t xml:space="preserve"> Menurut Otoritas Jasa Keuangan (OJK), layanan perbankan digital mencakup semua kegiatan perbankan yang menggunakan fasilitas elektronik atau digital. Di Indonesia, persaingan perbankan digital semakin ketat dengan kehadiran bank digital seperti Jenius (Bank BTPN), Digibank (Bank DBS), TMRW (Bank UOB), dan Bank Neo Commerce (BNC) melalui </w:t>
      </w:r>
      <w:r w:rsidRPr="0082282B">
        <w:rPr>
          <w:sz w:val="20"/>
          <w:szCs w:val="20"/>
        </w:rPr>
        <w:lastRenderedPageBreak/>
        <w:t xml:space="preserve">aplikasi Neobank. BNC, awalnya Bank Yudha Bhakti yang berdiri tahun 1990, menjadi bank digital pada 2020 setelah bermitra dengan PT Akulaku Silvrr Indonesia pada 2019. Aplikasi Neobank diluncurkan pada Maret 2021, menandai </w:t>
      </w:r>
      <w:r w:rsidR="00EF070A">
        <w:rPr>
          <w:sz w:val="20"/>
          <w:szCs w:val="20"/>
        </w:rPr>
        <w:t xml:space="preserve">investasi besar dalam teknologi sehingga berdasarkan data </w:t>
      </w:r>
      <w:r w:rsidR="00EF070A" w:rsidRPr="004D4657">
        <w:rPr>
          <w:i/>
          <w:sz w:val="20"/>
          <w:szCs w:val="20"/>
        </w:rPr>
        <w:t>Google Play Store</w:t>
      </w:r>
      <w:r w:rsidR="00EF070A">
        <w:rPr>
          <w:sz w:val="20"/>
          <w:szCs w:val="20"/>
        </w:rPr>
        <w:t xml:space="preserve"> mencapai 10 juta unduhan dan </w:t>
      </w:r>
      <w:r w:rsidR="00EF070A" w:rsidRPr="00EF070A">
        <w:rPr>
          <w:sz w:val="20"/>
          <w:szCs w:val="20"/>
        </w:rPr>
        <w:t>menempatkannya di posisi teratas di antara aplikasi bank digital lainnya</w:t>
      </w:r>
      <w:r w:rsidR="00EF070A">
        <w:rPr>
          <w:sz w:val="20"/>
          <w:szCs w:val="20"/>
        </w:rPr>
        <w:t>.</w:t>
      </w:r>
    </w:p>
    <w:p w14:paraId="626EED3C" w14:textId="77777777" w:rsidR="00101D78" w:rsidRDefault="00101D78" w:rsidP="00101D78">
      <w:pPr>
        <w:ind w:leftChars="0" w:left="0" w:firstLineChars="0" w:firstLine="0"/>
        <w:jc w:val="both"/>
        <w:rPr>
          <w:sz w:val="20"/>
          <w:szCs w:val="20"/>
        </w:rPr>
      </w:pPr>
    </w:p>
    <w:p w14:paraId="1E5BCD16" w14:textId="0666BF63" w:rsidR="008437DC" w:rsidRDefault="00EF070A" w:rsidP="00101D78">
      <w:pPr>
        <w:ind w:leftChars="0" w:left="0" w:firstLineChars="0" w:firstLine="0"/>
        <w:jc w:val="both"/>
        <w:rPr>
          <w:sz w:val="20"/>
          <w:szCs w:val="20"/>
        </w:rPr>
      </w:pPr>
      <w:r w:rsidRPr="00EF070A">
        <w:rPr>
          <w:sz w:val="20"/>
          <w:szCs w:val="20"/>
        </w:rPr>
        <w:t>Berbagai inisiatif dilakukan untuk menarik nasabah ke Bank Neo Commerce, salah satunya melalui penetapan suku bunga</w:t>
      </w:r>
      <w:r w:rsidR="001F500D">
        <w:rPr>
          <w:sz w:val="20"/>
          <w:szCs w:val="20"/>
        </w:rPr>
        <w:t xml:space="preserve"> tabungan</w:t>
      </w:r>
      <w:r w:rsidRPr="00EF070A">
        <w:rPr>
          <w:sz w:val="20"/>
          <w:szCs w:val="20"/>
        </w:rPr>
        <w:t>. Bank Neo Commerce menetapkan suku bunga tinggi pada produk tabungan Neo Wow dan mengklaim sebagai bank digital terbaik d</w:t>
      </w:r>
      <w:r w:rsidR="00101D78">
        <w:rPr>
          <w:sz w:val="20"/>
          <w:szCs w:val="20"/>
        </w:rPr>
        <w:t>engan bunga tertinggi 6%</w:t>
      </w:r>
      <w:r w:rsidRPr="00EF070A">
        <w:rPr>
          <w:sz w:val="20"/>
          <w:szCs w:val="20"/>
        </w:rPr>
        <w:t>. Suku bunga yang tinggi mendorong nasabah untuk menabung lebih banyak di bank, sementara suku bunga rendah cenderung mengurangi volume tabungan</w:t>
      </w:r>
      <w:r>
        <w:rPr>
          <w:sz w:val="20"/>
          <w:szCs w:val="20"/>
        </w:rPr>
        <w:t xml:space="preserve">. </w:t>
      </w:r>
      <w:r w:rsidR="001F500D">
        <w:rPr>
          <w:sz w:val="20"/>
          <w:szCs w:val="20"/>
        </w:rPr>
        <w:t>(Bank Neo Commerce, 2023)</w:t>
      </w:r>
      <w:r w:rsidR="00101D78">
        <w:rPr>
          <w:i/>
          <w:sz w:val="20"/>
          <w:szCs w:val="20"/>
        </w:rPr>
        <w:t xml:space="preserve">. </w:t>
      </w:r>
      <w:r w:rsidR="00101D78">
        <w:rPr>
          <w:sz w:val="20"/>
          <w:szCs w:val="20"/>
        </w:rPr>
        <w:t>Namun, pada dana pihak ketiga (DPK) mengalami penurunan di tahun 2023 sebesar 4% m</w:t>
      </w:r>
      <w:r w:rsidR="008437DC" w:rsidRPr="008437DC">
        <w:rPr>
          <w:sz w:val="20"/>
          <w:szCs w:val="20"/>
        </w:rPr>
        <w:t xml:space="preserve">eski jumlah nasabah naik pada 2023, </w:t>
      </w:r>
      <w:r w:rsidR="00470E04">
        <w:rPr>
          <w:sz w:val="20"/>
          <w:szCs w:val="20"/>
        </w:rPr>
        <w:t xml:space="preserve">dana pihak ketiga (DPK) </w:t>
      </w:r>
      <w:r w:rsidR="008437DC" w:rsidRPr="008437DC">
        <w:rPr>
          <w:sz w:val="20"/>
          <w:szCs w:val="20"/>
        </w:rPr>
        <w:t>menurun, kemungkinan karena suku bunga</w:t>
      </w:r>
      <w:r w:rsidR="00470E04">
        <w:rPr>
          <w:sz w:val="20"/>
          <w:szCs w:val="20"/>
        </w:rPr>
        <w:t xml:space="preserve"> tabungan</w:t>
      </w:r>
      <w:r w:rsidR="008437DC" w:rsidRPr="008437DC">
        <w:rPr>
          <w:sz w:val="20"/>
          <w:szCs w:val="20"/>
        </w:rPr>
        <w:t xml:space="preserve"> turun menjadi 5%. Penelitian Gunadi (2018) menunjukkan bahwa suku bunga berpengaruh positif signifikan terhadap minat menabung, karena semakin besar jumlah tabungan, semakin tinggi suku bunganya. Namun, penelitian Kristina Klasjok (2018) </w:t>
      </w:r>
      <w:r w:rsidR="00470E04">
        <w:rPr>
          <w:sz w:val="20"/>
          <w:szCs w:val="20"/>
        </w:rPr>
        <w:t>menemukan b</w:t>
      </w:r>
      <w:r w:rsidR="008437DC" w:rsidRPr="008437DC">
        <w:rPr>
          <w:sz w:val="20"/>
          <w:szCs w:val="20"/>
        </w:rPr>
        <w:t>ahwa suku bunga</w:t>
      </w:r>
      <w:r w:rsidR="00470E04">
        <w:rPr>
          <w:sz w:val="20"/>
          <w:szCs w:val="20"/>
        </w:rPr>
        <w:t xml:space="preserve"> tabungan</w:t>
      </w:r>
      <w:r w:rsidR="008437DC" w:rsidRPr="008437DC">
        <w:rPr>
          <w:sz w:val="20"/>
          <w:szCs w:val="20"/>
        </w:rPr>
        <w:t xml:space="preserve"> tidak mempengaruhi minat menabung di Papua Barat. Oleh karena itu, pengaruh suku bunga terhadap keputusan nasabah bisa berbeda-beda, apalagi dengan persaingan ketat bank digital dalam meningkatkan produk mereka.</w:t>
      </w:r>
    </w:p>
    <w:p w14:paraId="2C78657B" w14:textId="77777777" w:rsidR="00101D78" w:rsidRDefault="00101D78" w:rsidP="00101D78">
      <w:pPr>
        <w:ind w:leftChars="0" w:left="0" w:firstLineChars="0" w:firstLine="0"/>
        <w:jc w:val="both"/>
        <w:rPr>
          <w:sz w:val="20"/>
          <w:szCs w:val="20"/>
        </w:rPr>
      </w:pPr>
    </w:p>
    <w:p w14:paraId="634036B5" w14:textId="2445932A" w:rsidR="008437DC" w:rsidRDefault="008437DC" w:rsidP="00101D78">
      <w:pPr>
        <w:ind w:left="-2" w:firstLineChars="0" w:firstLine="0"/>
        <w:jc w:val="both"/>
        <w:rPr>
          <w:sz w:val="20"/>
          <w:szCs w:val="20"/>
        </w:rPr>
      </w:pPr>
      <w:r w:rsidRPr="008437DC">
        <w:rPr>
          <w:sz w:val="20"/>
          <w:szCs w:val="20"/>
        </w:rPr>
        <w:t>Selain suku bunga</w:t>
      </w:r>
      <w:r w:rsidR="000627AB">
        <w:rPr>
          <w:sz w:val="20"/>
          <w:szCs w:val="20"/>
        </w:rPr>
        <w:t xml:space="preserve"> tabungan</w:t>
      </w:r>
      <w:r w:rsidRPr="008437DC">
        <w:rPr>
          <w:sz w:val="20"/>
          <w:szCs w:val="20"/>
        </w:rPr>
        <w:t>,</w:t>
      </w:r>
      <w:r>
        <w:rPr>
          <w:sz w:val="20"/>
          <w:szCs w:val="20"/>
        </w:rPr>
        <w:t xml:space="preserve"> ada fakto</w:t>
      </w:r>
      <w:r w:rsidR="004D4657">
        <w:rPr>
          <w:sz w:val="20"/>
          <w:szCs w:val="20"/>
        </w:rPr>
        <w:t xml:space="preserve">r lain yang diperhatikan </w:t>
      </w:r>
      <w:proofErr w:type="gramStart"/>
      <w:r w:rsidR="004D4657">
        <w:rPr>
          <w:sz w:val="20"/>
          <w:szCs w:val="20"/>
        </w:rPr>
        <w:t xml:space="preserve">yaitu  </w:t>
      </w:r>
      <w:r>
        <w:rPr>
          <w:sz w:val="20"/>
          <w:szCs w:val="20"/>
        </w:rPr>
        <w:t>fitur</w:t>
      </w:r>
      <w:proofErr w:type="gramEnd"/>
      <w:r>
        <w:rPr>
          <w:sz w:val="20"/>
          <w:szCs w:val="20"/>
        </w:rPr>
        <w:t xml:space="preserve"> layanan</w:t>
      </w:r>
      <w:r w:rsidRPr="008437DC">
        <w:rPr>
          <w:sz w:val="20"/>
          <w:szCs w:val="20"/>
        </w:rPr>
        <w:t xml:space="preserve">. Generasi Z dan milenial lebih menyukai </w:t>
      </w:r>
      <w:r w:rsidRPr="008437DC">
        <w:rPr>
          <w:i/>
          <w:sz w:val="20"/>
          <w:szCs w:val="20"/>
        </w:rPr>
        <w:t xml:space="preserve">mobile banking </w:t>
      </w:r>
      <w:r w:rsidRPr="008437DC">
        <w:rPr>
          <w:sz w:val="20"/>
          <w:szCs w:val="20"/>
        </w:rPr>
        <w:t xml:space="preserve">dibandingkan kartu debit atau kredit karena akses mudah dan beragam fitur (Sari &amp; Bagana, 2022). Aplikasi Neobank menawarkan fitur </w:t>
      </w:r>
      <w:r w:rsidR="00470E04">
        <w:rPr>
          <w:sz w:val="20"/>
          <w:szCs w:val="20"/>
        </w:rPr>
        <w:t xml:space="preserve">yaitu </w:t>
      </w:r>
      <w:r w:rsidRPr="008437DC">
        <w:rPr>
          <w:sz w:val="20"/>
          <w:szCs w:val="20"/>
        </w:rPr>
        <w:t>bunga harian yang dipantau melalui mobile banking dan transfer bebas biaya admin untuk semua rekening bank dalam negeri. Fitur unik lainnya termasuk Neo Chat u</w:t>
      </w:r>
      <w:r w:rsidR="00470E04">
        <w:rPr>
          <w:sz w:val="20"/>
          <w:szCs w:val="20"/>
        </w:rPr>
        <w:t xml:space="preserve">ntuk percakapan antar pengguna, </w:t>
      </w:r>
      <w:r w:rsidRPr="008437DC">
        <w:rPr>
          <w:sz w:val="20"/>
          <w:szCs w:val="20"/>
        </w:rPr>
        <w:t>permainan dengan hadiah</w:t>
      </w:r>
      <w:r w:rsidR="00470E04">
        <w:rPr>
          <w:sz w:val="20"/>
          <w:szCs w:val="20"/>
        </w:rPr>
        <w:t xml:space="preserve"> dan lainnya</w:t>
      </w:r>
      <w:r w:rsidRPr="008437DC">
        <w:rPr>
          <w:sz w:val="20"/>
          <w:szCs w:val="20"/>
        </w:rPr>
        <w:t xml:space="preserve">. </w:t>
      </w:r>
      <w:r>
        <w:rPr>
          <w:sz w:val="20"/>
          <w:szCs w:val="20"/>
        </w:rPr>
        <w:t xml:space="preserve">Namun, Neobank mendapatkan keluhan dari nasabah sekitar 40% seperti </w:t>
      </w:r>
      <w:r w:rsidRPr="008437DC">
        <w:rPr>
          <w:sz w:val="20"/>
          <w:szCs w:val="20"/>
        </w:rPr>
        <w:t xml:space="preserve">saat </w:t>
      </w:r>
      <w:r w:rsidRPr="008437DC">
        <w:rPr>
          <w:i/>
          <w:sz w:val="20"/>
          <w:szCs w:val="20"/>
        </w:rPr>
        <w:t>top up</w:t>
      </w:r>
      <w:r w:rsidRPr="008437DC">
        <w:rPr>
          <w:sz w:val="20"/>
          <w:szCs w:val="20"/>
        </w:rPr>
        <w:t xml:space="preserve"> yang gagal tetapi dana sudah terpotong dan </w:t>
      </w:r>
      <w:r w:rsidRPr="008437DC">
        <w:rPr>
          <w:color w:val="0A0909"/>
          <w:sz w:val="20"/>
          <w:szCs w:val="20"/>
          <w:shd w:val="clear" w:color="auto" w:fill="FFFFFF"/>
        </w:rPr>
        <w:t xml:space="preserve">pada </w:t>
      </w:r>
      <w:r w:rsidRPr="008437DC">
        <w:rPr>
          <w:i/>
          <w:color w:val="0A0909"/>
          <w:sz w:val="20"/>
          <w:szCs w:val="20"/>
          <w:shd w:val="clear" w:color="auto" w:fill="FFFFFF"/>
        </w:rPr>
        <w:t>face recognition</w:t>
      </w:r>
      <w:r w:rsidRPr="008437DC">
        <w:rPr>
          <w:color w:val="0A0909"/>
          <w:sz w:val="20"/>
          <w:szCs w:val="20"/>
          <w:shd w:val="clear" w:color="auto" w:fill="FFFFFF"/>
        </w:rPr>
        <w:t xml:space="preserve"> Neobank teramat buruk hampir semua </w:t>
      </w:r>
      <w:r w:rsidRPr="008437DC">
        <w:rPr>
          <w:i/>
          <w:color w:val="0A0909"/>
          <w:sz w:val="20"/>
          <w:szCs w:val="20"/>
          <w:shd w:val="clear" w:color="auto" w:fill="FFFFFF"/>
        </w:rPr>
        <w:t>rating</w:t>
      </w:r>
      <w:r w:rsidRPr="008437DC">
        <w:rPr>
          <w:color w:val="0A0909"/>
          <w:sz w:val="20"/>
          <w:szCs w:val="20"/>
          <w:shd w:val="clear" w:color="auto" w:fill="FFFFFF"/>
        </w:rPr>
        <w:t xml:space="preserve"> bintang 1</w:t>
      </w:r>
      <w:r w:rsidRPr="008437DC">
        <w:rPr>
          <w:sz w:val="20"/>
          <w:szCs w:val="20"/>
        </w:rPr>
        <w:t xml:space="preserve"> serta sering terjadi kegagalan saat verifikasi KTP.</w:t>
      </w:r>
      <w:r w:rsidR="00101D78">
        <w:rPr>
          <w:sz w:val="20"/>
          <w:szCs w:val="20"/>
        </w:rPr>
        <w:t xml:space="preserve"> </w:t>
      </w:r>
      <w:r w:rsidRPr="008437DC">
        <w:rPr>
          <w:sz w:val="20"/>
          <w:szCs w:val="20"/>
        </w:rPr>
        <w:t>Penelitian Johandri Iqbal (2021) menunjukkan bahwa ketersediaan fitur layanan berpengaruh positif dan kuat terhadap penggunaan mobile banking. Namun, penelitian Findy Meileny (2020) menemukan bahwa meskipun fitur layanan ditingkatkan, hal itu tidak selalu mempengaruhi keputusan pelanggan jika ada banyak komentar negatif. Oleh karena itu, fitur layanan Bank Neo Commerce bisa berpengaruh atau tidak terhadap ketertarikan nasabah, terutama karena banyak bank digital kini menawarkan fitur unik.</w:t>
      </w:r>
    </w:p>
    <w:p w14:paraId="052C2041" w14:textId="77777777" w:rsidR="00101D78" w:rsidRDefault="00101D78" w:rsidP="00101D78">
      <w:pPr>
        <w:ind w:leftChars="0" w:left="0" w:firstLineChars="0" w:firstLine="0"/>
        <w:jc w:val="both"/>
        <w:rPr>
          <w:sz w:val="20"/>
          <w:szCs w:val="20"/>
        </w:rPr>
      </w:pPr>
    </w:p>
    <w:p w14:paraId="6A342E08" w14:textId="2FDD5C30" w:rsidR="000627AB" w:rsidRDefault="004D4657" w:rsidP="004D4657">
      <w:pPr>
        <w:ind w:leftChars="0" w:left="0" w:firstLineChars="0" w:firstLine="0"/>
        <w:jc w:val="both"/>
        <w:rPr>
          <w:sz w:val="20"/>
          <w:szCs w:val="20"/>
        </w:rPr>
      </w:pPr>
      <w:r w:rsidRPr="004D4657">
        <w:rPr>
          <w:sz w:val="20"/>
          <w:szCs w:val="20"/>
        </w:rPr>
        <w:t xml:space="preserve">Diduga permasalahan ini membuat Neobank tetap diminati oleh nasabah, meskipun terdapat fluktuasi suku bunga tabungan dan berbagai keluhan terkait fitur layanan di </w:t>
      </w:r>
      <w:r w:rsidRPr="00BB5D8D">
        <w:rPr>
          <w:i/>
          <w:sz w:val="20"/>
          <w:szCs w:val="20"/>
        </w:rPr>
        <w:t>mobile banking</w:t>
      </w:r>
      <w:r w:rsidRPr="004D4657">
        <w:rPr>
          <w:sz w:val="20"/>
          <w:szCs w:val="20"/>
        </w:rPr>
        <w:t>. Namun, belum dapat dipastikan apakah ketertarikan nasabah ini disebabkan oleh suku bunga tabungan yang ditawarkan atau karena beragamnya fitur layanan yang tersedia. Oleh karena itu, perlu dilakukan penelitian yang bertujuan untuk menganalisis pengaruh suku bunga tabungan dan fitur layanan terhadap ketertarikan nasabah dalam menggunakan Neobank, terutama mengingat persaingan ketat di sektor perbankan digital. Penelitian ini dapat memberikan wawasan berharga bagi para akademisi, peneliti, dan perusahaan untuk mengembangkan program perbankan digital yang lebih inovatif, sehingga nasabah tertarik untuk menggunakannya</w:t>
      </w:r>
      <w:r>
        <w:rPr>
          <w:sz w:val="20"/>
          <w:szCs w:val="20"/>
        </w:rPr>
        <w:t xml:space="preserve"> karena bank digital merupakan kategori baru dalam industri perbankan di Indonesia.</w:t>
      </w:r>
    </w:p>
    <w:p w14:paraId="5A266238" w14:textId="77777777" w:rsidR="004D4657" w:rsidRPr="004D4657" w:rsidRDefault="004D4657" w:rsidP="004D4657">
      <w:pPr>
        <w:ind w:leftChars="0" w:left="0" w:firstLineChars="0" w:firstLine="0"/>
        <w:jc w:val="both"/>
        <w:rPr>
          <w:sz w:val="20"/>
          <w:szCs w:val="20"/>
        </w:rPr>
      </w:pPr>
    </w:p>
    <w:p w14:paraId="08B91EF2" w14:textId="6ED6DACB" w:rsidR="006F38A9" w:rsidRPr="006F38A9" w:rsidRDefault="006F38A9" w:rsidP="000627AB">
      <w:pPr>
        <w:pStyle w:val="BodyText"/>
        <w:tabs>
          <w:tab w:val="left" w:pos="426"/>
        </w:tabs>
        <w:ind w:right="-1" w:hanging="2"/>
        <w:rPr>
          <w:b/>
          <w:sz w:val="20"/>
          <w:szCs w:val="20"/>
        </w:rPr>
      </w:pPr>
      <w:r w:rsidRPr="006F38A9">
        <w:rPr>
          <w:b/>
          <w:sz w:val="20"/>
          <w:szCs w:val="20"/>
        </w:rPr>
        <w:t>Suku Bunga Tabungan</w:t>
      </w:r>
    </w:p>
    <w:p w14:paraId="40E4CD81" w14:textId="32899572" w:rsidR="006F38A9" w:rsidRDefault="006F38A9" w:rsidP="004D4657">
      <w:pPr>
        <w:spacing w:line="240" w:lineRule="auto"/>
        <w:ind w:leftChars="0" w:left="0" w:firstLineChars="0" w:firstLine="0"/>
        <w:jc w:val="both"/>
        <w:rPr>
          <w:color w:val="000000" w:themeColor="text1"/>
          <w:sz w:val="20"/>
          <w:szCs w:val="20"/>
          <w:lang w:val="en-ID" w:eastAsia="en-ID"/>
        </w:rPr>
      </w:pPr>
      <w:r w:rsidRPr="006F38A9">
        <w:rPr>
          <w:color w:val="000000" w:themeColor="text1"/>
          <w:sz w:val="20"/>
          <w:szCs w:val="20"/>
          <w:lang w:val="en-ID" w:eastAsia="en-ID"/>
        </w:rPr>
        <w:t>Menurut teori klasik (Nopirin, 2018), semakin tinggi tingkat suku bunga</w:t>
      </w:r>
      <w:r w:rsidR="00BB5D8D">
        <w:rPr>
          <w:color w:val="000000" w:themeColor="text1"/>
          <w:sz w:val="20"/>
          <w:szCs w:val="20"/>
          <w:lang w:val="en-ID" w:eastAsia="en-ID"/>
        </w:rPr>
        <w:t xml:space="preserve"> tabungan</w:t>
      </w:r>
      <w:r w:rsidRPr="006F38A9">
        <w:rPr>
          <w:color w:val="000000" w:themeColor="text1"/>
          <w:sz w:val="20"/>
          <w:szCs w:val="20"/>
          <w:lang w:val="en-ID" w:eastAsia="en-ID"/>
        </w:rPr>
        <w:t>, semakin banyak masyarakat yang cenderung menabung, namun semakin sedikit yang akan melakukan investasi. Artinya, ketika suku bunga tinggi, orang akan lebih terdorong untuk mengurangi pengeluaran mereka guna meningkatkan tabungan.</w:t>
      </w:r>
      <w:r w:rsidRPr="006F38A9">
        <w:rPr>
          <w:b/>
          <w:color w:val="000000" w:themeColor="text1"/>
          <w:lang w:val="en-ID" w:eastAsia="en-ID"/>
        </w:rPr>
        <w:t xml:space="preserve"> </w:t>
      </w:r>
      <w:r>
        <w:rPr>
          <w:color w:val="000000" w:themeColor="text1"/>
          <w:sz w:val="20"/>
          <w:szCs w:val="20"/>
          <w:lang w:val="en-ID" w:eastAsia="en-ID"/>
        </w:rPr>
        <w:t>Indikator menurut Kasmir (2015) yaitu:</w:t>
      </w:r>
    </w:p>
    <w:p w14:paraId="24ACB26B" w14:textId="77777777" w:rsidR="006F38A9" w:rsidRPr="006F38A9" w:rsidRDefault="006F38A9" w:rsidP="006F38A9">
      <w:pPr>
        <w:pStyle w:val="ListParagraph"/>
        <w:widowControl w:val="0"/>
        <w:numPr>
          <w:ilvl w:val="0"/>
          <w:numId w:val="12"/>
        </w:numPr>
        <w:tabs>
          <w:tab w:val="left" w:pos="5525"/>
        </w:tabs>
        <w:suppressAutoHyphens w:val="0"/>
        <w:autoSpaceDE w:val="0"/>
        <w:autoSpaceDN w:val="0"/>
        <w:spacing w:line="240" w:lineRule="auto"/>
        <w:ind w:leftChars="0" w:firstLineChars="0"/>
        <w:jc w:val="both"/>
        <w:textDirection w:val="lrTb"/>
        <w:textAlignment w:val="auto"/>
        <w:outlineLvl w:val="9"/>
        <w:rPr>
          <w:b/>
          <w:sz w:val="20"/>
          <w:szCs w:val="20"/>
          <w:lang w:val="sv-SE"/>
        </w:rPr>
      </w:pPr>
      <w:r w:rsidRPr="006F38A9">
        <w:rPr>
          <w:sz w:val="20"/>
          <w:szCs w:val="20"/>
        </w:rPr>
        <w:t>Kepentingan akan dana</w:t>
      </w:r>
    </w:p>
    <w:p w14:paraId="10458392" w14:textId="77777777" w:rsidR="006F38A9" w:rsidRPr="006F38A9" w:rsidRDefault="006F38A9" w:rsidP="006F38A9">
      <w:pPr>
        <w:pStyle w:val="ListParagraph"/>
        <w:widowControl w:val="0"/>
        <w:numPr>
          <w:ilvl w:val="0"/>
          <w:numId w:val="12"/>
        </w:numPr>
        <w:tabs>
          <w:tab w:val="left" w:pos="5525"/>
        </w:tabs>
        <w:suppressAutoHyphens w:val="0"/>
        <w:autoSpaceDE w:val="0"/>
        <w:autoSpaceDN w:val="0"/>
        <w:spacing w:line="240" w:lineRule="auto"/>
        <w:ind w:leftChars="0" w:firstLineChars="0"/>
        <w:jc w:val="both"/>
        <w:textDirection w:val="lrTb"/>
        <w:textAlignment w:val="auto"/>
        <w:outlineLvl w:val="9"/>
        <w:rPr>
          <w:b/>
          <w:sz w:val="20"/>
          <w:szCs w:val="20"/>
          <w:lang w:val="sv-SE"/>
        </w:rPr>
      </w:pPr>
      <w:r w:rsidRPr="006F38A9">
        <w:rPr>
          <w:sz w:val="20"/>
          <w:szCs w:val="20"/>
        </w:rPr>
        <w:t>Persaingan</w:t>
      </w:r>
    </w:p>
    <w:p w14:paraId="55D54391" w14:textId="77777777" w:rsidR="006F38A9" w:rsidRPr="006F38A9" w:rsidRDefault="006F38A9" w:rsidP="006F38A9">
      <w:pPr>
        <w:pStyle w:val="ListParagraph"/>
        <w:widowControl w:val="0"/>
        <w:numPr>
          <w:ilvl w:val="0"/>
          <w:numId w:val="12"/>
        </w:numPr>
        <w:tabs>
          <w:tab w:val="left" w:pos="5525"/>
        </w:tabs>
        <w:suppressAutoHyphens w:val="0"/>
        <w:autoSpaceDE w:val="0"/>
        <w:autoSpaceDN w:val="0"/>
        <w:spacing w:line="240" w:lineRule="auto"/>
        <w:ind w:leftChars="0" w:firstLineChars="0"/>
        <w:jc w:val="both"/>
        <w:textDirection w:val="lrTb"/>
        <w:textAlignment w:val="auto"/>
        <w:outlineLvl w:val="9"/>
        <w:rPr>
          <w:b/>
          <w:sz w:val="20"/>
          <w:szCs w:val="20"/>
          <w:lang w:val="sv-SE"/>
        </w:rPr>
      </w:pPr>
      <w:r w:rsidRPr="006F38A9">
        <w:rPr>
          <w:sz w:val="20"/>
          <w:szCs w:val="20"/>
        </w:rPr>
        <w:t>Kebijaksanaan pemerintah</w:t>
      </w:r>
    </w:p>
    <w:p w14:paraId="718DEF1C" w14:textId="77777777" w:rsidR="006F38A9" w:rsidRPr="006F38A9" w:rsidRDefault="006F38A9" w:rsidP="006F38A9">
      <w:pPr>
        <w:pStyle w:val="ListParagraph"/>
        <w:widowControl w:val="0"/>
        <w:numPr>
          <w:ilvl w:val="0"/>
          <w:numId w:val="12"/>
        </w:numPr>
        <w:tabs>
          <w:tab w:val="left" w:pos="5525"/>
        </w:tabs>
        <w:suppressAutoHyphens w:val="0"/>
        <w:autoSpaceDE w:val="0"/>
        <w:autoSpaceDN w:val="0"/>
        <w:spacing w:line="240" w:lineRule="auto"/>
        <w:ind w:leftChars="0" w:firstLineChars="0"/>
        <w:jc w:val="both"/>
        <w:textDirection w:val="lrTb"/>
        <w:textAlignment w:val="auto"/>
        <w:outlineLvl w:val="9"/>
        <w:rPr>
          <w:b/>
          <w:sz w:val="20"/>
          <w:szCs w:val="20"/>
          <w:lang w:val="sv-SE"/>
        </w:rPr>
      </w:pPr>
      <w:r w:rsidRPr="006F38A9">
        <w:rPr>
          <w:sz w:val="20"/>
          <w:szCs w:val="20"/>
        </w:rPr>
        <w:t>Keloyalan nasabah atau hubungan baik</w:t>
      </w:r>
    </w:p>
    <w:p w14:paraId="6D1AF26A" w14:textId="77777777" w:rsidR="006F38A9" w:rsidRDefault="006F38A9" w:rsidP="006F38A9">
      <w:pPr>
        <w:spacing w:line="240" w:lineRule="auto"/>
        <w:ind w:leftChars="0" w:left="0" w:firstLineChars="0" w:hanging="2"/>
        <w:jc w:val="both"/>
        <w:rPr>
          <w:color w:val="000000" w:themeColor="text1"/>
          <w:sz w:val="20"/>
          <w:szCs w:val="20"/>
          <w:lang w:val="en-ID" w:eastAsia="en-ID"/>
        </w:rPr>
      </w:pPr>
      <w:r w:rsidRPr="006F38A9">
        <w:rPr>
          <w:color w:val="000000" w:themeColor="text1"/>
          <w:sz w:val="20"/>
          <w:szCs w:val="20"/>
          <w:lang w:val="en-ID" w:eastAsia="en-ID"/>
        </w:rPr>
        <w:t>H</w:t>
      </w:r>
      <w:proofErr w:type="gramStart"/>
      <w:r w:rsidRPr="006F38A9">
        <w:rPr>
          <w:color w:val="000000" w:themeColor="text1"/>
          <w:sz w:val="20"/>
          <w:szCs w:val="20"/>
          <w:lang w:val="en-ID" w:eastAsia="en-ID"/>
        </w:rPr>
        <w:t>1 :</w:t>
      </w:r>
      <w:proofErr w:type="gramEnd"/>
      <w:r w:rsidRPr="006F38A9">
        <w:rPr>
          <w:color w:val="000000" w:themeColor="text1"/>
          <w:sz w:val="20"/>
          <w:szCs w:val="20"/>
          <w:lang w:val="en-ID" w:eastAsia="en-ID"/>
        </w:rPr>
        <w:t xml:space="preserve"> Suk</w:t>
      </w:r>
      <w:r w:rsidR="00B6074A">
        <w:rPr>
          <w:color w:val="000000" w:themeColor="text1"/>
          <w:sz w:val="20"/>
          <w:szCs w:val="20"/>
          <w:lang w:val="en-ID" w:eastAsia="en-ID"/>
        </w:rPr>
        <w:t>u bunga t</w:t>
      </w:r>
      <w:r w:rsidRPr="006F38A9">
        <w:rPr>
          <w:color w:val="000000" w:themeColor="text1"/>
          <w:sz w:val="20"/>
          <w:szCs w:val="20"/>
          <w:lang w:val="en-ID" w:eastAsia="en-ID"/>
        </w:rPr>
        <w:t>abungan berpengaruh</w:t>
      </w:r>
      <w:r w:rsidR="00B6074A">
        <w:rPr>
          <w:color w:val="000000" w:themeColor="text1"/>
          <w:sz w:val="20"/>
          <w:szCs w:val="20"/>
          <w:lang w:val="en-ID" w:eastAsia="en-ID"/>
        </w:rPr>
        <w:t xml:space="preserve"> positif</w:t>
      </w:r>
      <w:r w:rsidRPr="006F38A9">
        <w:rPr>
          <w:color w:val="000000" w:themeColor="text1"/>
          <w:sz w:val="20"/>
          <w:szCs w:val="20"/>
          <w:lang w:val="en-ID" w:eastAsia="en-ID"/>
        </w:rPr>
        <w:t xml:space="preserve"> terhadap ketertarikan nasabah </w:t>
      </w:r>
    </w:p>
    <w:p w14:paraId="44172B96" w14:textId="77777777" w:rsidR="004D4657" w:rsidRPr="006F38A9" w:rsidRDefault="004D4657" w:rsidP="006F38A9">
      <w:pPr>
        <w:spacing w:line="240" w:lineRule="auto"/>
        <w:ind w:leftChars="0" w:left="0" w:firstLineChars="0" w:hanging="2"/>
        <w:jc w:val="both"/>
        <w:rPr>
          <w:color w:val="000000" w:themeColor="text1"/>
          <w:sz w:val="20"/>
          <w:szCs w:val="20"/>
          <w:lang w:val="en-ID" w:eastAsia="en-ID"/>
        </w:rPr>
      </w:pPr>
    </w:p>
    <w:p w14:paraId="3DD2C66B" w14:textId="7B6C9AA1" w:rsidR="006F38A9" w:rsidRPr="00076B62" w:rsidRDefault="006F38A9" w:rsidP="00076B62">
      <w:pPr>
        <w:spacing w:line="240" w:lineRule="auto"/>
        <w:ind w:leftChars="0" w:left="0" w:firstLineChars="0" w:hanging="2"/>
        <w:jc w:val="both"/>
        <w:rPr>
          <w:b/>
          <w:sz w:val="20"/>
          <w:szCs w:val="20"/>
        </w:rPr>
      </w:pPr>
      <w:r w:rsidRPr="00076B62">
        <w:rPr>
          <w:b/>
          <w:sz w:val="20"/>
          <w:szCs w:val="20"/>
        </w:rPr>
        <w:t>Fitur Layanan</w:t>
      </w:r>
    </w:p>
    <w:p w14:paraId="5A12BEBA" w14:textId="77777777" w:rsidR="006F38A9" w:rsidRDefault="006F38A9" w:rsidP="004D4657">
      <w:pPr>
        <w:spacing w:line="240" w:lineRule="auto"/>
        <w:ind w:leftChars="0" w:left="-2" w:firstLineChars="0" w:firstLine="0"/>
        <w:jc w:val="both"/>
        <w:rPr>
          <w:color w:val="000000" w:themeColor="text1"/>
          <w:sz w:val="20"/>
          <w:szCs w:val="20"/>
          <w:lang w:val="en-ID" w:eastAsia="en-ID"/>
        </w:rPr>
      </w:pPr>
      <w:r w:rsidRPr="006F38A9">
        <w:rPr>
          <w:color w:val="000000" w:themeColor="text1"/>
          <w:sz w:val="20"/>
          <w:szCs w:val="20"/>
          <w:lang w:val="en-ID" w:eastAsia="en-ID"/>
        </w:rPr>
        <w:t xml:space="preserve">Fitur layanan sangat penting dalam pengambilan keputusan karena fitur yang lengkap dan memadai membuat pelanggan lebih tertarik menggunakan layanan, sedangkan fitur yang kurang lengkap membuat mereka kurang tertarik (Abrilia &amp; Tri, 2020). </w:t>
      </w:r>
      <w:r>
        <w:rPr>
          <w:color w:val="000000" w:themeColor="text1"/>
          <w:sz w:val="20"/>
          <w:szCs w:val="20"/>
          <w:lang w:val="en-ID" w:eastAsia="en-ID"/>
        </w:rPr>
        <w:t xml:space="preserve">Indikator Fitur Layanan menurut Poon (2017) </w:t>
      </w:r>
      <w:proofErr w:type="gramStart"/>
      <w:r>
        <w:rPr>
          <w:color w:val="000000" w:themeColor="text1"/>
          <w:sz w:val="20"/>
          <w:szCs w:val="20"/>
          <w:lang w:val="en-ID" w:eastAsia="en-ID"/>
        </w:rPr>
        <w:t>yaitu :</w:t>
      </w:r>
      <w:proofErr w:type="gramEnd"/>
      <w:r>
        <w:rPr>
          <w:color w:val="000000" w:themeColor="text1"/>
          <w:sz w:val="20"/>
          <w:szCs w:val="20"/>
          <w:lang w:val="en-ID" w:eastAsia="en-ID"/>
        </w:rPr>
        <w:t xml:space="preserve"> </w:t>
      </w:r>
    </w:p>
    <w:p w14:paraId="4AA94036" w14:textId="77777777" w:rsidR="00076B62" w:rsidRPr="00076B62" w:rsidRDefault="006F38A9" w:rsidP="00076B62">
      <w:pPr>
        <w:pStyle w:val="ListParagraph"/>
        <w:widowControl w:val="0"/>
        <w:numPr>
          <w:ilvl w:val="0"/>
          <w:numId w:val="10"/>
        </w:numPr>
        <w:tabs>
          <w:tab w:val="left" w:pos="5525"/>
        </w:tabs>
        <w:suppressAutoHyphens w:val="0"/>
        <w:autoSpaceDE w:val="0"/>
        <w:autoSpaceDN w:val="0"/>
        <w:spacing w:line="240" w:lineRule="auto"/>
        <w:ind w:leftChars="0" w:firstLineChars="0"/>
        <w:jc w:val="both"/>
        <w:textDirection w:val="lrTb"/>
        <w:textAlignment w:val="auto"/>
        <w:outlineLvl w:val="9"/>
        <w:rPr>
          <w:color w:val="000000" w:themeColor="text1"/>
          <w:sz w:val="20"/>
          <w:szCs w:val="20"/>
          <w:lang w:val="en-ID" w:eastAsia="en-ID"/>
        </w:rPr>
      </w:pPr>
      <w:r w:rsidRPr="006F38A9">
        <w:rPr>
          <w:sz w:val="20"/>
          <w:szCs w:val="20"/>
        </w:rPr>
        <w:t>Kemudahan dalam akses informasi tentang produk dan jasa</w:t>
      </w:r>
    </w:p>
    <w:p w14:paraId="42104E7E" w14:textId="695E3085" w:rsidR="006F38A9" w:rsidRPr="00076B62" w:rsidRDefault="00076B62" w:rsidP="00076B62">
      <w:pPr>
        <w:pStyle w:val="ListParagraph"/>
        <w:widowControl w:val="0"/>
        <w:numPr>
          <w:ilvl w:val="0"/>
          <w:numId w:val="10"/>
        </w:numPr>
        <w:tabs>
          <w:tab w:val="left" w:pos="5525"/>
        </w:tabs>
        <w:suppressAutoHyphens w:val="0"/>
        <w:autoSpaceDE w:val="0"/>
        <w:autoSpaceDN w:val="0"/>
        <w:spacing w:line="240" w:lineRule="auto"/>
        <w:ind w:leftChars="0" w:firstLineChars="0"/>
        <w:jc w:val="both"/>
        <w:textDirection w:val="lrTb"/>
        <w:textAlignment w:val="auto"/>
        <w:outlineLvl w:val="9"/>
        <w:rPr>
          <w:color w:val="000000" w:themeColor="text1"/>
          <w:sz w:val="20"/>
          <w:szCs w:val="20"/>
          <w:lang w:val="en-ID" w:eastAsia="en-ID"/>
        </w:rPr>
      </w:pPr>
      <w:r>
        <w:rPr>
          <w:sz w:val="20"/>
          <w:szCs w:val="20"/>
        </w:rPr>
        <w:t>Beragam</w:t>
      </w:r>
      <w:r w:rsidR="006F38A9" w:rsidRPr="00076B62">
        <w:rPr>
          <w:sz w:val="20"/>
          <w:szCs w:val="20"/>
        </w:rPr>
        <w:t xml:space="preserve"> fitur</w:t>
      </w:r>
    </w:p>
    <w:p w14:paraId="6218D65D" w14:textId="7ECB0880" w:rsidR="00076B62" w:rsidRPr="00076B62" w:rsidRDefault="00076B62" w:rsidP="00076B62">
      <w:pPr>
        <w:pStyle w:val="ListParagraph"/>
        <w:widowControl w:val="0"/>
        <w:numPr>
          <w:ilvl w:val="0"/>
          <w:numId w:val="10"/>
        </w:numPr>
        <w:tabs>
          <w:tab w:val="left" w:pos="5525"/>
        </w:tabs>
        <w:suppressAutoHyphens w:val="0"/>
        <w:autoSpaceDE w:val="0"/>
        <w:autoSpaceDN w:val="0"/>
        <w:spacing w:line="240" w:lineRule="auto"/>
        <w:ind w:leftChars="0" w:firstLineChars="0"/>
        <w:jc w:val="both"/>
        <w:textDirection w:val="lrTb"/>
        <w:textAlignment w:val="auto"/>
        <w:outlineLvl w:val="9"/>
        <w:rPr>
          <w:color w:val="000000" w:themeColor="text1"/>
          <w:sz w:val="20"/>
          <w:szCs w:val="20"/>
          <w:lang w:val="en-ID" w:eastAsia="en-ID"/>
        </w:rPr>
      </w:pPr>
      <w:r>
        <w:rPr>
          <w:sz w:val="20"/>
          <w:szCs w:val="20"/>
        </w:rPr>
        <w:t>Variasi layanan transaksi</w:t>
      </w:r>
    </w:p>
    <w:p w14:paraId="06A004BB" w14:textId="77777777" w:rsidR="006F38A9" w:rsidRPr="006F38A9" w:rsidRDefault="006F38A9" w:rsidP="006F38A9">
      <w:pPr>
        <w:pStyle w:val="ListParagraph"/>
        <w:widowControl w:val="0"/>
        <w:numPr>
          <w:ilvl w:val="0"/>
          <w:numId w:val="10"/>
        </w:numPr>
        <w:tabs>
          <w:tab w:val="left" w:pos="5525"/>
        </w:tabs>
        <w:suppressAutoHyphens w:val="0"/>
        <w:autoSpaceDE w:val="0"/>
        <w:autoSpaceDN w:val="0"/>
        <w:spacing w:line="240" w:lineRule="auto"/>
        <w:ind w:leftChars="0" w:firstLineChars="0"/>
        <w:jc w:val="both"/>
        <w:textDirection w:val="lrTb"/>
        <w:textAlignment w:val="auto"/>
        <w:outlineLvl w:val="9"/>
        <w:rPr>
          <w:color w:val="000000" w:themeColor="text1"/>
          <w:sz w:val="20"/>
          <w:szCs w:val="20"/>
          <w:lang w:val="en-ID" w:eastAsia="en-ID"/>
        </w:rPr>
      </w:pPr>
      <w:r w:rsidRPr="006F38A9">
        <w:rPr>
          <w:sz w:val="20"/>
          <w:szCs w:val="20"/>
        </w:rPr>
        <w:t>Inovasi produk</w:t>
      </w:r>
    </w:p>
    <w:p w14:paraId="5015A174" w14:textId="47EFDF7A" w:rsidR="004D4657" w:rsidRPr="006F38A9" w:rsidRDefault="006F38A9" w:rsidP="004D4657">
      <w:pPr>
        <w:spacing w:line="240" w:lineRule="auto"/>
        <w:ind w:leftChars="0" w:left="-2" w:firstLineChars="0" w:firstLine="0"/>
        <w:jc w:val="both"/>
        <w:rPr>
          <w:color w:val="000000" w:themeColor="text1"/>
          <w:sz w:val="20"/>
          <w:szCs w:val="20"/>
          <w:lang w:val="en-ID" w:eastAsia="en-ID"/>
        </w:rPr>
      </w:pPr>
      <w:r>
        <w:rPr>
          <w:color w:val="000000" w:themeColor="text1"/>
          <w:sz w:val="20"/>
          <w:szCs w:val="20"/>
          <w:lang w:val="en-ID" w:eastAsia="en-ID"/>
        </w:rPr>
        <w:t>H</w:t>
      </w:r>
      <w:proofErr w:type="gramStart"/>
      <w:r>
        <w:rPr>
          <w:color w:val="000000" w:themeColor="text1"/>
          <w:sz w:val="20"/>
          <w:szCs w:val="20"/>
          <w:lang w:val="en-ID" w:eastAsia="en-ID"/>
        </w:rPr>
        <w:t>2</w:t>
      </w:r>
      <w:r w:rsidR="00B6074A">
        <w:rPr>
          <w:color w:val="000000" w:themeColor="text1"/>
          <w:sz w:val="20"/>
          <w:szCs w:val="20"/>
          <w:lang w:val="en-ID" w:eastAsia="en-ID"/>
        </w:rPr>
        <w:t xml:space="preserve"> :</w:t>
      </w:r>
      <w:proofErr w:type="gramEnd"/>
      <w:r w:rsidR="00B6074A">
        <w:rPr>
          <w:color w:val="000000" w:themeColor="text1"/>
          <w:sz w:val="20"/>
          <w:szCs w:val="20"/>
          <w:lang w:val="en-ID" w:eastAsia="en-ID"/>
        </w:rPr>
        <w:t xml:space="preserve"> Fitur la</w:t>
      </w:r>
      <w:r>
        <w:rPr>
          <w:color w:val="000000" w:themeColor="text1"/>
          <w:sz w:val="20"/>
          <w:szCs w:val="20"/>
          <w:lang w:val="en-ID" w:eastAsia="en-ID"/>
        </w:rPr>
        <w:t>yanan</w:t>
      </w:r>
      <w:r w:rsidRPr="006F38A9">
        <w:rPr>
          <w:color w:val="000000" w:themeColor="text1"/>
          <w:sz w:val="20"/>
          <w:szCs w:val="20"/>
          <w:lang w:val="en-ID" w:eastAsia="en-ID"/>
        </w:rPr>
        <w:t xml:space="preserve"> berpengaruh </w:t>
      </w:r>
      <w:r w:rsidR="00B6074A">
        <w:rPr>
          <w:color w:val="000000" w:themeColor="text1"/>
          <w:sz w:val="20"/>
          <w:szCs w:val="20"/>
          <w:lang w:val="en-ID" w:eastAsia="en-ID"/>
        </w:rPr>
        <w:t xml:space="preserve">positif </w:t>
      </w:r>
      <w:r w:rsidRPr="006F38A9">
        <w:rPr>
          <w:color w:val="000000" w:themeColor="text1"/>
          <w:sz w:val="20"/>
          <w:szCs w:val="20"/>
          <w:lang w:val="en-ID" w:eastAsia="en-ID"/>
        </w:rPr>
        <w:t xml:space="preserve">terhadap ketertarikan nasabah </w:t>
      </w:r>
    </w:p>
    <w:p w14:paraId="545724F3" w14:textId="5AF5913D" w:rsidR="006F38A9" w:rsidRPr="00076B62" w:rsidRDefault="006F38A9" w:rsidP="00076B62">
      <w:pPr>
        <w:spacing w:line="240" w:lineRule="auto"/>
        <w:ind w:leftChars="0" w:left="0" w:firstLineChars="0" w:hanging="2"/>
        <w:jc w:val="both"/>
        <w:rPr>
          <w:b/>
          <w:color w:val="000000" w:themeColor="text1"/>
          <w:sz w:val="20"/>
          <w:szCs w:val="20"/>
          <w:lang w:val="en-ID" w:eastAsia="en-ID"/>
        </w:rPr>
      </w:pPr>
      <w:r w:rsidRPr="00076B62">
        <w:rPr>
          <w:b/>
          <w:color w:val="000000" w:themeColor="text1"/>
          <w:sz w:val="20"/>
          <w:szCs w:val="20"/>
          <w:lang w:val="en-ID" w:eastAsia="en-ID"/>
        </w:rPr>
        <w:lastRenderedPageBreak/>
        <w:t>Minat</w:t>
      </w:r>
    </w:p>
    <w:p w14:paraId="2E3158CB" w14:textId="77777777" w:rsidR="006F38A9" w:rsidRDefault="006F38A9" w:rsidP="004D4657">
      <w:pPr>
        <w:spacing w:line="240" w:lineRule="auto"/>
        <w:ind w:leftChars="0" w:left="-2" w:firstLineChars="0" w:firstLine="0"/>
        <w:jc w:val="both"/>
        <w:rPr>
          <w:color w:val="000000" w:themeColor="text1"/>
          <w:sz w:val="20"/>
          <w:szCs w:val="20"/>
          <w:lang w:val="en-ID" w:eastAsia="en-ID"/>
        </w:rPr>
      </w:pPr>
      <w:r w:rsidRPr="006F38A9">
        <w:rPr>
          <w:color w:val="000000" w:themeColor="text1"/>
          <w:sz w:val="20"/>
          <w:szCs w:val="20"/>
          <w:lang w:val="en-ID" w:eastAsia="en-ID"/>
        </w:rPr>
        <w:t>Minat adalah rasa suka dan ketertarikan terhadap sesuatu tanpa paksaan. Minat muncul ketika seseorang terus-menerus memperhatikan dan menikmati aktivitas tertentu. Faktor yang memicu ketertarikan menyebabkan seseorang memilih kegiatan yang menarik. Menurut Guilford (2019), minat adalah kecenderungan umum seseorang untuk tertarik pada hal-hal tertentu.</w:t>
      </w:r>
      <w:r>
        <w:rPr>
          <w:color w:val="000000" w:themeColor="text1"/>
          <w:sz w:val="20"/>
          <w:szCs w:val="20"/>
          <w:lang w:val="en-ID" w:eastAsia="en-ID"/>
        </w:rPr>
        <w:t xml:space="preserve"> Indikator menurut Ferdinand (2017) yaitu:</w:t>
      </w:r>
    </w:p>
    <w:p w14:paraId="36282768" w14:textId="3BC38D93" w:rsidR="006F38A9" w:rsidRPr="006F38A9" w:rsidRDefault="006F38A9" w:rsidP="006F38A9">
      <w:pPr>
        <w:pStyle w:val="ListParagraph"/>
        <w:numPr>
          <w:ilvl w:val="0"/>
          <w:numId w:val="14"/>
        </w:numPr>
        <w:spacing w:line="240" w:lineRule="auto"/>
        <w:ind w:leftChars="0" w:firstLineChars="0"/>
        <w:jc w:val="both"/>
        <w:rPr>
          <w:color w:val="000000" w:themeColor="text1"/>
          <w:sz w:val="20"/>
          <w:szCs w:val="20"/>
          <w:lang w:val="en-ID" w:eastAsia="en-ID"/>
        </w:rPr>
      </w:pPr>
      <w:r w:rsidRPr="006F38A9">
        <w:rPr>
          <w:sz w:val="20"/>
          <w:szCs w:val="20"/>
        </w:rPr>
        <w:t xml:space="preserve">Minat </w:t>
      </w:r>
      <w:r w:rsidR="00076B62">
        <w:rPr>
          <w:sz w:val="20"/>
          <w:szCs w:val="20"/>
        </w:rPr>
        <w:t>dalam melakukan transaksi</w:t>
      </w:r>
    </w:p>
    <w:p w14:paraId="3D7C9B72" w14:textId="6E5EF66A" w:rsidR="006F38A9" w:rsidRPr="006F38A9" w:rsidRDefault="006F38A9" w:rsidP="006F38A9">
      <w:pPr>
        <w:pStyle w:val="ListParagraph"/>
        <w:numPr>
          <w:ilvl w:val="0"/>
          <w:numId w:val="14"/>
        </w:numPr>
        <w:spacing w:line="240" w:lineRule="auto"/>
        <w:ind w:leftChars="0" w:firstLineChars="0"/>
        <w:jc w:val="both"/>
        <w:rPr>
          <w:color w:val="000000" w:themeColor="text1"/>
          <w:sz w:val="20"/>
          <w:szCs w:val="20"/>
          <w:lang w:val="en-ID" w:eastAsia="en-ID"/>
        </w:rPr>
      </w:pPr>
      <w:r w:rsidRPr="006F38A9">
        <w:rPr>
          <w:sz w:val="20"/>
          <w:szCs w:val="20"/>
        </w:rPr>
        <w:t xml:space="preserve">Minat </w:t>
      </w:r>
      <w:r w:rsidR="00076B62">
        <w:rPr>
          <w:sz w:val="20"/>
          <w:szCs w:val="20"/>
        </w:rPr>
        <w:t>dalam memberikan referensi</w:t>
      </w:r>
    </w:p>
    <w:p w14:paraId="70643602" w14:textId="2DFCC4C6" w:rsidR="006F38A9" w:rsidRPr="006F38A9" w:rsidRDefault="006F38A9" w:rsidP="006F38A9">
      <w:pPr>
        <w:pStyle w:val="ListParagraph"/>
        <w:numPr>
          <w:ilvl w:val="0"/>
          <w:numId w:val="14"/>
        </w:numPr>
        <w:spacing w:line="240" w:lineRule="auto"/>
        <w:ind w:leftChars="0" w:firstLineChars="0"/>
        <w:jc w:val="both"/>
        <w:rPr>
          <w:color w:val="000000" w:themeColor="text1"/>
          <w:sz w:val="20"/>
          <w:szCs w:val="20"/>
          <w:lang w:val="en-ID" w:eastAsia="en-ID"/>
        </w:rPr>
      </w:pPr>
      <w:r w:rsidRPr="006F38A9">
        <w:rPr>
          <w:sz w:val="20"/>
          <w:szCs w:val="20"/>
        </w:rPr>
        <w:t xml:space="preserve">Minat </w:t>
      </w:r>
      <w:r w:rsidR="00076B62">
        <w:rPr>
          <w:sz w:val="20"/>
          <w:szCs w:val="20"/>
        </w:rPr>
        <w:t>dalam menunjukkan preferensi</w:t>
      </w:r>
    </w:p>
    <w:p w14:paraId="4F78E383" w14:textId="3EE3A1A0" w:rsidR="006F38A9" w:rsidRPr="006F38A9" w:rsidRDefault="006F38A9" w:rsidP="006F38A9">
      <w:pPr>
        <w:pStyle w:val="ListParagraph"/>
        <w:numPr>
          <w:ilvl w:val="0"/>
          <w:numId w:val="14"/>
        </w:numPr>
        <w:spacing w:line="240" w:lineRule="auto"/>
        <w:ind w:leftChars="0" w:firstLineChars="0"/>
        <w:jc w:val="both"/>
        <w:rPr>
          <w:color w:val="000000" w:themeColor="text1"/>
          <w:sz w:val="20"/>
          <w:szCs w:val="20"/>
          <w:lang w:val="en-ID" w:eastAsia="en-ID"/>
        </w:rPr>
      </w:pPr>
      <w:r w:rsidRPr="006F38A9">
        <w:rPr>
          <w:sz w:val="20"/>
          <w:szCs w:val="20"/>
        </w:rPr>
        <w:t xml:space="preserve">Minat </w:t>
      </w:r>
      <w:r w:rsidR="00076B62">
        <w:rPr>
          <w:sz w:val="20"/>
          <w:szCs w:val="20"/>
        </w:rPr>
        <w:t>dalam eksplorasi</w:t>
      </w:r>
    </w:p>
    <w:p w14:paraId="6BBCEAEF" w14:textId="4A448899" w:rsidR="00B6074A" w:rsidRDefault="00B6074A" w:rsidP="00B6074A">
      <w:pPr>
        <w:spacing w:line="240" w:lineRule="auto"/>
        <w:ind w:leftChars="0" w:left="-2" w:firstLineChars="0" w:firstLine="0"/>
        <w:jc w:val="both"/>
        <w:rPr>
          <w:color w:val="000000" w:themeColor="text1"/>
          <w:sz w:val="20"/>
          <w:szCs w:val="20"/>
          <w:lang w:val="en-ID" w:eastAsia="en-ID"/>
        </w:rPr>
      </w:pPr>
      <w:r>
        <w:rPr>
          <w:color w:val="000000" w:themeColor="text1"/>
          <w:sz w:val="20"/>
          <w:szCs w:val="20"/>
          <w:lang w:val="en-ID" w:eastAsia="en-ID"/>
        </w:rPr>
        <w:t>H</w:t>
      </w:r>
      <w:proofErr w:type="gramStart"/>
      <w:r>
        <w:rPr>
          <w:color w:val="000000" w:themeColor="text1"/>
          <w:sz w:val="20"/>
          <w:szCs w:val="20"/>
          <w:lang w:val="en-ID" w:eastAsia="en-ID"/>
        </w:rPr>
        <w:t>3 :</w:t>
      </w:r>
      <w:proofErr w:type="gramEnd"/>
      <w:r>
        <w:rPr>
          <w:color w:val="000000" w:themeColor="text1"/>
          <w:sz w:val="20"/>
          <w:szCs w:val="20"/>
          <w:lang w:val="en-ID" w:eastAsia="en-ID"/>
        </w:rPr>
        <w:t xml:space="preserve"> Suku bunga tabungan dan fitur layanan </w:t>
      </w:r>
      <w:r w:rsidRPr="00B6074A">
        <w:rPr>
          <w:color w:val="000000" w:themeColor="text1"/>
          <w:sz w:val="20"/>
          <w:szCs w:val="20"/>
          <w:lang w:val="en-ID" w:eastAsia="en-ID"/>
        </w:rPr>
        <w:t xml:space="preserve">berpengaruh </w:t>
      </w:r>
      <w:r>
        <w:rPr>
          <w:color w:val="000000" w:themeColor="text1"/>
          <w:sz w:val="20"/>
          <w:szCs w:val="20"/>
          <w:lang w:val="en-ID" w:eastAsia="en-ID"/>
        </w:rPr>
        <w:t xml:space="preserve">positif dan signifikan </w:t>
      </w:r>
      <w:r w:rsidRPr="006F38A9">
        <w:rPr>
          <w:color w:val="000000" w:themeColor="text1"/>
          <w:sz w:val="20"/>
          <w:szCs w:val="20"/>
          <w:lang w:val="en-ID" w:eastAsia="en-ID"/>
        </w:rPr>
        <w:t>ketertarikan nasabah</w:t>
      </w:r>
    </w:p>
    <w:p w14:paraId="2D7CD45D" w14:textId="38E2FC06" w:rsidR="00076B62" w:rsidRDefault="00076B62" w:rsidP="00B6074A">
      <w:pPr>
        <w:spacing w:line="240" w:lineRule="auto"/>
        <w:ind w:leftChars="0" w:left="-2" w:firstLineChars="0" w:firstLine="0"/>
        <w:jc w:val="both"/>
        <w:rPr>
          <w:color w:val="000000" w:themeColor="text1"/>
          <w:sz w:val="20"/>
          <w:szCs w:val="20"/>
          <w:lang w:val="en-ID" w:eastAsia="en-ID"/>
        </w:rPr>
      </w:pPr>
    </w:p>
    <w:p w14:paraId="787BAD75" w14:textId="5E0D61E4" w:rsidR="00076B62" w:rsidRPr="00076B62" w:rsidRDefault="00076B62" w:rsidP="00B6074A">
      <w:pPr>
        <w:spacing w:line="240" w:lineRule="auto"/>
        <w:ind w:leftChars="0" w:left="-2" w:firstLineChars="0" w:firstLine="0"/>
        <w:jc w:val="both"/>
        <w:rPr>
          <w:b/>
          <w:bCs/>
          <w:color w:val="000000" w:themeColor="text1"/>
          <w:sz w:val="20"/>
          <w:szCs w:val="20"/>
          <w:lang w:val="en-ID" w:eastAsia="en-ID"/>
        </w:rPr>
      </w:pPr>
      <w:r w:rsidRPr="00076B62">
        <w:rPr>
          <w:b/>
          <w:bCs/>
          <w:color w:val="000000" w:themeColor="text1"/>
          <w:sz w:val="20"/>
          <w:szCs w:val="20"/>
          <w:lang w:val="en-ID" w:eastAsia="en-ID"/>
        </w:rPr>
        <w:t>Kerangka Pemikiran</w:t>
      </w:r>
    </w:p>
    <w:p w14:paraId="1318EFD2" w14:textId="11F865A1" w:rsidR="00076B62" w:rsidRPr="00B6074A" w:rsidRDefault="00076B62" w:rsidP="00B6074A">
      <w:pPr>
        <w:spacing w:line="240" w:lineRule="auto"/>
        <w:ind w:leftChars="0" w:left="-2" w:firstLineChars="0" w:firstLine="0"/>
        <w:jc w:val="both"/>
        <w:rPr>
          <w:color w:val="000000" w:themeColor="text1"/>
          <w:sz w:val="20"/>
          <w:szCs w:val="20"/>
          <w:lang w:val="en-ID" w:eastAsia="en-ID"/>
        </w:rPr>
      </w:pPr>
      <w:r>
        <w:rPr>
          <w:noProof/>
          <w:lang w:val="en-ID" w:eastAsia="en-ID"/>
        </w:rPr>
        <w:drawing>
          <wp:anchor distT="0" distB="0" distL="114300" distR="114300" simplePos="0" relativeHeight="251661312" behindDoc="1" locked="0" layoutInCell="1" allowOverlap="1" wp14:anchorId="5BDCBB89" wp14:editId="43FFCECC">
            <wp:simplePos x="0" y="0"/>
            <wp:positionH relativeFrom="column">
              <wp:posOffset>1530870</wp:posOffset>
            </wp:positionH>
            <wp:positionV relativeFrom="paragraph">
              <wp:posOffset>3175</wp:posOffset>
            </wp:positionV>
            <wp:extent cx="2722418" cy="1273330"/>
            <wp:effectExtent l="0" t="0" r="190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4466" t="31870" r="34599" b="34089"/>
                    <a:stretch/>
                  </pic:blipFill>
                  <pic:spPr bwMode="auto">
                    <a:xfrm>
                      <a:off x="0" y="0"/>
                      <a:ext cx="2722418" cy="127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8DC491" w14:textId="77777777" w:rsidR="009C69F4" w:rsidRDefault="009C69F4" w:rsidP="00B6074A">
      <w:pPr>
        <w:ind w:leftChars="0" w:left="0" w:firstLineChars="0" w:firstLine="0"/>
      </w:pPr>
    </w:p>
    <w:p w14:paraId="6D79D5E2" w14:textId="77777777" w:rsidR="00076B62" w:rsidRDefault="00076B62" w:rsidP="00B6074A">
      <w:pPr>
        <w:ind w:leftChars="0" w:left="0" w:firstLineChars="0" w:firstLine="0"/>
      </w:pPr>
    </w:p>
    <w:p w14:paraId="6B1FA935" w14:textId="77777777" w:rsidR="00076B62" w:rsidRDefault="00076B62" w:rsidP="00B6074A">
      <w:pPr>
        <w:ind w:leftChars="0" w:left="0" w:firstLineChars="0" w:firstLine="0"/>
      </w:pPr>
    </w:p>
    <w:p w14:paraId="1EC1E808" w14:textId="77777777" w:rsidR="00076B62" w:rsidRDefault="00076B62" w:rsidP="00B6074A">
      <w:pPr>
        <w:ind w:leftChars="0" w:left="0" w:firstLineChars="0" w:firstLine="0"/>
      </w:pPr>
    </w:p>
    <w:p w14:paraId="67688509" w14:textId="77777777" w:rsidR="00076B62" w:rsidRDefault="00076B62" w:rsidP="00B6074A">
      <w:pPr>
        <w:ind w:leftChars="0" w:left="0" w:firstLineChars="0" w:firstLine="0"/>
      </w:pPr>
    </w:p>
    <w:p w14:paraId="25E3E01B" w14:textId="77777777" w:rsidR="00076B62" w:rsidRDefault="00076B62" w:rsidP="00B6074A">
      <w:pPr>
        <w:ind w:leftChars="0" w:left="0" w:firstLineChars="0" w:firstLine="0"/>
      </w:pPr>
    </w:p>
    <w:p w14:paraId="05EB75A8" w14:textId="77777777" w:rsidR="00C27B4B" w:rsidRDefault="00C27B4B" w:rsidP="00076B62">
      <w:pPr>
        <w:ind w:leftChars="0" w:left="0" w:firstLineChars="0" w:firstLine="0"/>
        <w:jc w:val="center"/>
        <w:rPr>
          <w:b/>
          <w:sz w:val="20"/>
          <w:szCs w:val="20"/>
        </w:rPr>
      </w:pPr>
    </w:p>
    <w:p w14:paraId="3281779B" w14:textId="3BF23A6C" w:rsidR="00076B62" w:rsidRDefault="00076B62" w:rsidP="00C27B4B">
      <w:pPr>
        <w:ind w:leftChars="0" w:left="0" w:firstLineChars="0" w:firstLine="0"/>
        <w:jc w:val="center"/>
        <w:rPr>
          <w:b/>
          <w:sz w:val="18"/>
          <w:szCs w:val="18"/>
        </w:rPr>
      </w:pPr>
      <w:r w:rsidRPr="00C27B4B">
        <w:rPr>
          <w:b/>
          <w:sz w:val="18"/>
          <w:szCs w:val="18"/>
        </w:rPr>
        <w:t>Gambar 1. Kerangka Pemikiran</w:t>
      </w:r>
    </w:p>
    <w:p w14:paraId="56B80AF6" w14:textId="77777777" w:rsidR="00C27B4B" w:rsidRPr="00C27B4B" w:rsidRDefault="00C27B4B" w:rsidP="004D4657">
      <w:pPr>
        <w:ind w:leftChars="0" w:left="0" w:firstLineChars="0" w:firstLine="0"/>
        <w:rPr>
          <w:b/>
        </w:rPr>
      </w:pPr>
    </w:p>
    <w:p w14:paraId="5EBABE53" w14:textId="77777777" w:rsidR="009C69F4" w:rsidRDefault="00A13379">
      <w:pPr>
        <w:ind w:left="0" w:hanging="2"/>
      </w:pPr>
      <w:r>
        <w:rPr>
          <w:b/>
        </w:rPr>
        <w:t xml:space="preserve">2. Metode Penelitian </w:t>
      </w:r>
    </w:p>
    <w:p w14:paraId="3D245337" w14:textId="77777777" w:rsidR="009C69F4" w:rsidRDefault="00A13379">
      <w:pPr>
        <w:ind w:left="0" w:hanging="2"/>
        <w:rPr>
          <w:sz w:val="20"/>
          <w:szCs w:val="20"/>
        </w:rPr>
      </w:pPr>
      <w:r>
        <w:rPr>
          <w:sz w:val="20"/>
          <w:szCs w:val="20"/>
        </w:rPr>
        <w:t xml:space="preserve"> </w:t>
      </w:r>
    </w:p>
    <w:p w14:paraId="606EBA49" w14:textId="4936D1B9" w:rsidR="00076B62" w:rsidRDefault="00076B62" w:rsidP="004D4657">
      <w:pPr>
        <w:spacing w:line="240" w:lineRule="auto"/>
        <w:ind w:leftChars="0" w:firstLineChars="0" w:firstLine="0"/>
        <w:jc w:val="both"/>
        <w:rPr>
          <w:sz w:val="20"/>
          <w:szCs w:val="20"/>
        </w:rPr>
      </w:pPr>
      <w:r w:rsidRPr="00FD6176">
        <w:rPr>
          <w:sz w:val="20"/>
          <w:szCs w:val="20"/>
        </w:rPr>
        <w:t>Penelitian ini menggunakan pendekatan kuantitatif dengan metode deskriptif. Subjek penelitian adalah ketertarikan nasabah dalam menggunakan aplikasi Neobank mobile, dengan tujuan menganalisis pengaruh suku bunga tabungan dan fitur layanan terhadap ketertarikan tersebut. Teknik pengambilan sampel yang digunakan adalah purposive sampling dengan kriteria: (1) responden adalah pengguna Neoban</w:t>
      </w:r>
      <w:r w:rsidR="00BB5D8D">
        <w:rPr>
          <w:sz w:val="20"/>
          <w:szCs w:val="20"/>
        </w:rPr>
        <w:t>k, (2) berusia di atas 17 tahun (usia tidak ditentukan).</w:t>
      </w:r>
    </w:p>
    <w:p w14:paraId="68DFB169" w14:textId="77777777" w:rsidR="004D4657" w:rsidRDefault="004D4657" w:rsidP="004D4657">
      <w:pPr>
        <w:spacing w:line="240" w:lineRule="auto"/>
        <w:ind w:leftChars="0" w:left="0" w:firstLineChars="0" w:firstLine="0"/>
        <w:jc w:val="both"/>
        <w:rPr>
          <w:sz w:val="20"/>
          <w:szCs w:val="20"/>
        </w:rPr>
      </w:pPr>
    </w:p>
    <w:p w14:paraId="5FFF0F09" w14:textId="3DBF0A4C" w:rsidR="00BE7357" w:rsidRDefault="00701021" w:rsidP="004D4657">
      <w:pPr>
        <w:spacing w:line="240" w:lineRule="auto"/>
        <w:ind w:leftChars="0" w:left="0" w:firstLineChars="0" w:firstLine="0"/>
        <w:jc w:val="both"/>
        <w:rPr>
          <w:sz w:val="20"/>
          <w:szCs w:val="20"/>
        </w:rPr>
      </w:pPr>
      <w:r w:rsidRPr="00701021">
        <w:rPr>
          <w:sz w:val="20"/>
          <w:szCs w:val="20"/>
        </w:rPr>
        <w:t xml:space="preserve">Metode </w:t>
      </w:r>
      <w:r w:rsidR="00B24B50">
        <w:rPr>
          <w:sz w:val="20"/>
          <w:szCs w:val="20"/>
        </w:rPr>
        <w:t>dikumpulkan melalui surbei dengan kuesioner Google Form yang berisi pertanyaan terkait variabel penelitian. Kuesioner ini disebarkan kepada responden yang memenuhi kriteria melalui platform media social seperti Twitter, Instagram, Whatsapp dan Facebook. Data yang terkumpul akan dianalisis menggunakan regresi linear dengan perangkat lunak SPSS 27. Penelitian ini menggunakan analisis regresi linear untuk meneliti hubungan antara dua variabel independen dan satu variabel dependen serta mengukur pengaruhnya. Pengujian statistik pada penelitian ini terdiri dari uji instrumen (uji validitas dan reliabilitas), uji asumsi klasik (uji normalitas, uji multikolenaritas, uji heterokedastisitas), uji analisis linear berganda dan uji hipotesis (uji t, uji f dan uji koefisien determinasi).</w:t>
      </w:r>
    </w:p>
    <w:p w14:paraId="69AB4BA2" w14:textId="77777777" w:rsidR="00BE7357" w:rsidRDefault="00BE7357" w:rsidP="00695608">
      <w:pPr>
        <w:ind w:leftChars="0" w:left="0" w:firstLineChars="0" w:firstLine="0"/>
        <w:jc w:val="both"/>
        <w:rPr>
          <w:sz w:val="20"/>
          <w:szCs w:val="20"/>
        </w:rPr>
      </w:pPr>
    </w:p>
    <w:p w14:paraId="1AAD8C25" w14:textId="77777777" w:rsidR="00695608" w:rsidRPr="00695608" w:rsidRDefault="00695608" w:rsidP="00695608">
      <w:pPr>
        <w:ind w:leftChars="0" w:left="0" w:firstLineChars="0" w:firstLine="0"/>
        <w:jc w:val="both"/>
        <w:rPr>
          <w:b/>
        </w:rPr>
      </w:pPr>
      <w:r w:rsidRPr="00695608">
        <w:rPr>
          <w:b/>
        </w:rPr>
        <w:t>3. Pembahasan</w:t>
      </w:r>
    </w:p>
    <w:p w14:paraId="0EE62749" w14:textId="77777777" w:rsidR="00695608" w:rsidRDefault="00695608" w:rsidP="00695608">
      <w:pPr>
        <w:ind w:leftChars="0" w:left="0" w:firstLineChars="0" w:firstLine="0"/>
        <w:jc w:val="both"/>
        <w:rPr>
          <w:sz w:val="20"/>
          <w:szCs w:val="20"/>
        </w:rPr>
      </w:pPr>
    </w:p>
    <w:p w14:paraId="2E7DC5B5" w14:textId="77777777" w:rsidR="00695608" w:rsidRPr="00695608" w:rsidRDefault="00695608" w:rsidP="00695608">
      <w:pPr>
        <w:ind w:leftChars="0" w:left="0" w:firstLineChars="0" w:firstLine="0"/>
        <w:jc w:val="both"/>
        <w:rPr>
          <w:b/>
          <w:sz w:val="20"/>
          <w:szCs w:val="20"/>
        </w:rPr>
      </w:pPr>
      <w:r w:rsidRPr="00695608">
        <w:rPr>
          <w:b/>
          <w:sz w:val="20"/>
          <w:szCs w:val="20"/>
        </w:rPr>
        <w:t xml:space="preserve">Hasil Uji Validitas dan Reliabilitas </w:t>
      </w:r>
    </w:p>
    <w:p w14:paraId="2A166E59" w14:textId="77777777" w:rsidR="00695608" w:rsidRPr="00C27B4B" w:rsidRDefault="00695608" w:rsidP="00F50892">
      <w:pPr>
        <w:pStyle w:val="ListParagraph"/>
        <w:numPr>
          <w:ilvl w:val="0"/>
          <w:numId w:val="2"/>
        </w:numPr>
        <w:ind w:leftChars="0" w:left="360" w:firstLineChars="0"/>
        <w:jc w:val="both"/>
        <w:rPr>
          <w:b/>
          <w:bCs/>
          <w:sz w:val="18"/>
          <w:szCs w:val="18"/>
        </w:rPr>
      </w:pPr>
      <w:r w:rsidRPr="00D626C9">
        <w:rPr>
          <w:b/>
          <w:bCs/>
          <w:sz w:val="20"/>
          <w:szCs w:val="20"/>
        </w:rPr>
        <w:t>Uji Validitas</w:t>
      </w:r>
    </w:p>
    <w:p w14:paraId="39940BA6" w14:textId="341DACB1" w:rsidR="00695608" w:rsidRPr="00C27B4B" w:rsidRDefault="00695608" w:rsidP="00695608">
      <w:pPr>
        <w:ind w:leftChars="0" w:left="0" w:firstLineChars="0" w:firstLine="0"/>
        <w:jc w:val="center"/>
        <w:rPr>
          <w:b/>
          <w:sz w:val="18"/>
          <w:szCs w:val="18"/>
        </w:rPr>
      </w:pPr>
      <w:r w:rsidRPr="00C27B4B">
        <w:rPr>
          <w:b/>
          <w:sz w:val="18"/>
          <w:szCs w:val="18"/>
        </w:rPr>
        <w:t xml:space="preserve">Tabel </w:t>
      </w:r>
      <w:r w:rsidR="00D626C9" w:rsidRPr="00C27B4B">
        <w:rPr>
          <w:b/>
          <w:sz w:val="18"/>
          <w:szCs w:val="18"/>
        </w:rPr>
        <w:t>2.</w:t>
      </w:r>
      <w:r w:rsidRPr="00C27B4B">
        <w:rPr>
          <w:b/>
          <w:sz w:val="18"/>
          <w:szCs w:val="18"/>
        </w:rPr>
        <w:t xml:space="preserve"> Hasil Uji Validitas</w:t>
      </w:r>
    </w:p>
    <w:p w14:paraId="34ADB584" w14:textId="77777777" w:rsidR="00C27B4B" w:rsidRDefault="00C27B4B" w:rsidP="00695608">
      <w:pPr>
        <w:ind w:leftChars="0" w:left="0" w:firstLineChars="0" w:firstLine="0"/>
        <w:jc w:val="center"/>
        <w:rPr>
          <w:sz w:val="20"/>
          <w:szCs w:val="20"/>
        </w:rPr>
      </w:pPr>
    </w:p>
    <w:tbl>
      <w:tblPr>
        <w:tblStyle w:val="TableGrid"/>
        <w:tblW w:w="0" w:type="auto"/>
        <w:tblInd w:w="1699" w:type="dxa"/>
        <w:tblLook w:val="04A0" w:firstRow="1" w:lastRow="0" w:firstColumn="1" w:lastColumn="0" w:noHBand="0" w:noVBand="1"/>
      </w:tblPr>
      <w:tblGrid>
        <w:gridCol w:w="1585"/>
        <w:gridCol w:w="1247"/>
        <w:gridCol w:w="1134"/>
        <w:gridCol w:w="992"/>
        <w:gridCol w:w="1276"/>
      </w:tblGrid>
      <w:tr w:rsidR="00695608" w:rsidRPr="00025325" w14:paraId="5FC51C11" w14:textId="77777777" w:rsidTr="00F50892">
        <w:tc>
          <w:tcPr>
            <w:tcW w:w="1585" w:type="dxa"/>
          </w:tcPr>
          <w:p w14:paraId="7F8FA56F" w14:textId="77777777" w:rsidR="00695608" w:rsidRPr="00695608" w:rsidRDefault="00695608" w:rsidP="007A4BDB">
            <w:pPr>
              <w:tabs>
                <w:tab w:val="left" w:pos="426"/>
              </w:tabs>
              <w:spacing w:line="360" w:lineRule="auto"/>
              <w:ind w:left="0" w:right="-1" w:hanging="2"/>
              <w:rPr>
                <w:b/>
                <w:sz w:val="20"/>
                <w:szCs w:val="20"/>
              </w:rPr>
            </w:pPr>
            <w:r w:rsidRPr="00695608">
              <w:rPr>
                <w:b/>
                <w:sz w:val="20"/>
                <w:szCs w:val="20"/>
              </w:rPr>
              <w:t xml:space="preserve">Variabel </w:t>
            </w:r>
          </w:p>
        </w:tc>
        <w:tc>
          <w:tcPr>
            <w:tcW w:w="1247" w:type="dxa"/>
          </w:tcPr>
          <w:p w14:paraId="44CA9420" w14:textId="77777777" w:rsidR="00695608" w:rsidRPr="00695608" w:rsidRDefault="00695608" w:rsidP="007A4BDB">
            <w:pPr>
              <w:tabs>
                <w:tab w:val="left" w:pos="426"/>
              </w:tabs>
              <w:spacing w:line="360" w:lineRule="auto"/>
              <w:ind w:left="0" w:right="-1" w:hanging="2"/>
              <w:rPr>
                <w:b/>
                <w:sz w:val="20"/>
                <w:szCs w:val="20"/>
              </w:rPr>
            </w:pPr>
            <w:r w:rsidRPr="00695608">
              <w:rPr>
                <w:b/>
                <w:sz w:val="20"/>
                <w:szCs w:val="20"/>
              </w:rPr>
              <w:t>Indikator</w:t>
            </w:r>
          </w:p>
        </w:tc>
        <w:tc>
          <w:tcPr>
            <w:tcW w:w="1134" w:type="dxa"/>
          </w:tcPr>
          <w:p w14:paraId="2AA172C2" w14:textId="77777777" w:rsidR="00695608" w:rsidRPr="00695608" w:rsidRDefault="00695608" w:rsidP="007A4BDB">
            <w:pPr>
              <w:tabs>
                <w:tab w:val="left" w:pos="426"/>
              </w:tabs>
              <w:spacing w:line="360" w:lineRule="auto"/>
              <w:ind w:left="0" w:right="-1" w:hanging="2"/>
              <w:rPr>
                <w:b/>
                <w:sz w:val="20"/>
                <w:szCs w:val="20"/>
              </w:rPr>
            </w:pPr>
            <w:r w:rsidRPr="00695608">
              <w:rPr>
                <w:b/>
                <w:sz w:val="20"/>
                <w:szCs w:val="20"/>
              </w:rPr>
              <w:t>r-hitung</w:t>
            </w:r>
          </w:p>
        </w:tc>
        <w:tc>
          <w:tcPr>
            <w:tcW w:w="992" w:type="dxa"/>
          </w:tcPr>
          <w:p w14:paraId="0EBC3BDF" w14:textId="77777777" w:rsidR="00695608" w:rsidRPr="00695608" w:rsidRDefault="00695608" w:rsidP="007A4BDB">
            <w:pPr>
              <w:tabs>
                <w:tab w:val="left" w:pos="426"/>
              </w:tabs>
              <w:spacing w:line="360" w:lineRule="auto"/>
              <w:ind w:left="0" w:right="-1" w:hanging="2"/>
              <w:rPr>
                <w:b/>
                <w:sz w:val="20"/>
                <w:szCs w:val="20"/>
              </w:rPr>
            </w:pPr>
            <w:r w:rsidRPr="00695608">
              <w:rPr>
                <w:b/>
                <w:sz w:val="20"/>
                <w:szCs w:val="20"/>
              </w:rPr>
              <w:t>r-tabel</w:t>
            </w:r>
          </w:p>
        </w:tc>
        <w:tc>
          <w:tcPr>
            <w:tcW w:w="1276" w:type="dxa"/>
          </w:tcPr>
          <w:p w14:paraId="665180BF" w14:textId="77777777" w:rsidR="00695608" w:rsidRPr="00695608" w:rsidRDefault="00695608" w:rsidP="007A4BDB">
            <w:pPr>
              <w:tabs>
                <w:tab w:val="left" w:pos="426"/>
              </w:tabs>
              <w:spacing w:line="360" w:lineRule="auto"/>
              <w:ind w:left="0" w:right="-1" w:hanging="2"/>
              <w:rPr>
                <w:b/>
                <w:sz w:val="20"/>
                <w:szCs w:val="20"/>
              </w:rPr>
            </w:pPr>
            <w:r w:rsidRPr="00695608">
              <w:rPr>
                <w:b/>
                <w:sz w:val="20"/>
                <w:szCs w:val="20"/>
              </w:rPr>
              <w:t>Keterangan</w:t>
            </w:r>
          </w:p>
        </w:tc>
      </w:tr>
      <w:tr w:rsidR="00695608" w:rsidRPr="00025325" w14:paraId="471BD9E4" w14:textId="77777777" w:rsidTr="00F50892">
        <w:tc>
          <w:tcPr>
            <w:tcW w:w="1585" w:type="dxa"/>
            <w:vMerge w:val="restart"/>
          </w:tcPr>
          <w:p w14:paraId="27D29B9C" w14:textId="77777777" w:rsidR="00695608" w:rsidRPr="00695608" w:rsidRDefault="00695608" w:rsidP="007A4BDB">
            <w:pPr>
              <w:tabs>
                <w:tab w:val="left" w:pos="426"/>
              </w:tabs>
              <w:spacing w:line="360" w:lineRule="auto"/>
              <w:ind w:left="0" w:right="-1" w:hanging="2"/>
              <w:jc w:val="center"/>
              <w:rPr>
                <w:b/>
                <w:i/>
                <w:sz w:val="20"/>
                <w:szCs w:val="20"/>
              </w:rPr>
            </w:pPr>
          </w:p>
          <w:p w14:paraId="55A86492" w14:textId="77777777" w:rsidR="00695608" w:rsidRPr="00695608" w:rsidRDefault="00695608" w:rsidP="007A4BDB">
            <w:pPr>
              <w:tabs>
                <w:tab w:val="left" w:pos="426"/>
              </w:tabs>
              <w:spacing w:line="360" w:lineRule="auto"/>
              <w:ind w:left="0" w:right="-1" w:hanging="2"/>
              <w:jc w:val="center"/>
              <w:rPr>
                <w:b/>
                <w:i/>
                <w:sz w:val="20"/>
                <w:szCs w:val="20"/>
              </w:rPr>
            </w:pPr>
          </w:p>
          <w:p w14:paraId="38271805" w14:textId="77777777" w:rsidR="00695608" w:rsidRPr="00695608" w:rsidRDefault="00695608" w:rsidP="007A4BDB">
            <w:pPr>
              <w:tabs>
                <w:tab w:val="left" w:pos="426"/>
              </w:tabs>
              <w:spacing w:line="360" w:lineRule="auto"/>
              <w:ind w:left="0" w:right="-1" w:hanging="2"/>
              <w:jc w:val="center"/>
              <w:rPr>
                <w:b/>
                <w:i/>
                <w:sz w:val="20"/>
                <w:szCs w:val="20"/>
              </w:rPr>
            </w:pPr>
            <w:r w:rsidRPr="00695608">
              <w:rPr>
                <w:b/>
                <w:i/>
                <w:sz w:val="20"/>
                <w:szCs w:val="20"/>
              </w:rPr>
              <w:t>Suku Bunga</w:t>
            </w:r>
            <w:r w:rsidR="00F50892">
              <w:rPr>
                <w:b/>
                <w:i/>
                <w:sz w:val="20"/>
                <w:szCs w:val="20"/>
              </w:rPr>
              <w:t xml:space="preserve"> Taabungan</w:t>
            </w:r>
            <w:r w:rsidRPr="00695608">
              <w:rPr>
                <w:b/>
                <w:i/>
                <w:sz w:val="20"/>
                <w:szCs w:val="20"/>
              </w:rPr>
              <w:t xml:space="preserve"> (X1)</w:t>
            </w:r>
          </w:p>
        </w:tc>
        <w:tc>
          <w:tcPr>
            <w:tcW w:w="1247" w:type="dxa"/>
          </w:tcPr>
          <w:p w14:paraId="4ED14FA2"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X1.1</w:t>
            </w:r>
          </w:p>
        </w:tc>
        <w:tc>
          <w:tcPr>
            <w:tcW w:w="1134" w:type="dxa"/>
          </w:tcPr>
          <w:p w14:paraId="4EE8CF32"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0.789</w:t>
            </w:r>
          </w:p>
        </w:tc>
        <w:tc>
          <w:tcPr>
            <w:tcW w:w="992" w:type="dxa"/>
          </w:tcPr>
          <w:p w14:paraId="546186BB"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3C7A9E68"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 xml:space="preserve">Valid </w:t>
            </w:r>
          </w:p>
        </w:tc>
      </w:tr>
      <w:tr w:rsidR="00695608" w:rsidRPr="00025325" w14:paraId="5255DD93" w14:textId="77777777" w:rsidTr="00F50892">
        <w:tc>
          <w:tcPr>
            <w:tcW w:w="1585" w:type="dxa"/>
            <w:vMerge/>
          </w:tcPr>
          <w:p w14:paraId="1282DF11"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41B43D7B"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X1.2</w:t>
            </w:r>
          </w:p>
        </w:tc>
        <w:tc>
          <w:tcPr>
            <w:tcW w:w="1134" w:type="dxa"/>
          </w:tcPr>
          <w:p w14:paraId="3AA77B44"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0.820</w:t>
            </w:r>
          </w:p>
        </w:tc>
        <w:tc>
          <w:tcPr>
            <w:tcW w:w="992" w:type="dxa"/>
          </w:tcPr>
          <w:p w14:paraId="4630A28A"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52D862DF"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4E2828E9" w14:textId="77777777" w:rsidTr="00F50892">
        <w:tc>
          <w:tcPr>
            <w:tcW w:w="1585" w:type="dxa"/>
            <w:vMerge/>
          </w:tcPr>
          <w:p w14:paraId="43224511"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14C06FE6"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X1.3</w:t>
            </w:r>
          </w:p>
        </w:tc>
        <w:tc>
          <w:tcPr>
            <w:tcW w:w="1134" w:type="dxa"/>
          </w:tcPr>
          <w:p w14:paraId="35919269"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0.844</w:t>
            </w:r>
          </w:p>
        </w:tc>
        <w:tc>
          <w:tcPr>
            <w:tcW w:w="992" w:type="dxa"/>
          </w:tcPr>
          <w:p w14:paraId="2CAAA767"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29E4EB6B"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7FBDEA30" w14:textId="77777777" w:rsidTr="00F50892">
        <w:tc>
          <w:tcPr>
            <w:tcW w:w="1585" w:type="dxa"/>
            <w:vMerge/>
          </w:tcPr>
          <w:p w14:paraId="75B63F98"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6BB298F6"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X1.4</w:t>
            </w:r>
          </w:p>
        </w:tc>
        <w:tc>
          <w:tcPr>
            <w:tcW w:w="1134" w:type="dxa"/>
          </w:tcPr>
          <w:p w14:paraId="3DA30131"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0.710</w:t>
            </w:r>
          </w:p>
        </w:tc>
        <w:tc>
          <w:tcPr>
            <w:tcW w:w="992" w:type="dxa"/>
          </w:tcPr>
          <w:p w14:paraId="317176F7"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68EDA41D"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37283174" w14:textId="77777777" w:rsidTr="00F50892">
        <w:tc>
          <w:tcPr>
            <w:tcW w:w="1585" w:type="dxa"/>
            <w:vMerge/>
          </w:tcPr>
          <w:p w14:paraId="33CE24BB"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0663E5FD"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X1.5</w:t>
            </w:r>
          </w:p>
        </w:tc>
        <w:tc>
          <w:tcPr>
            <w:tcW w:w="1134" w:type="dxa"/>
          </w:tcPr>
          <w:p w14:paraId="417ADC66"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0.790</w:t>
            </w:r>
          </w:p>
        </w:tc>
        <w:tc>
          <w:tcPr>
            <w:tcW w:w="992" w:type="dxa"/>
          </w:tcPr>
          <w:p w14:paraId="21660574"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61EC0928"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 xml:space="preserve">Valid </w:t>
            </w:r>
          </w:p>
        </w:tc>
      </w:tr>
      <w:tr w:rsidR="00695608" w:rsidRPr="00025325" w14:paraId="0BE1CAEC" w14:textId="77777777" w:rsidTr="00F50892">
        <w:tc>
          <w:tcPr>
            <w:tcW w:w="1585" w:type="dxa"/>
            <w:vMerge w:val="restart"/>
          </w:tcPr>
          <w:p w14:paraId="1BFDF487" w14:textId="77777777" w:rsidR="00695608" w:rsidRPr="00695608" w:rsidRDefault="00695608" w:rsidP="007A4BDB">
            <w:pPr>
              <w:tabs>
                <w:tab w:val="left" w:pos="426"/>
              </w:tabs>
              <w:spacing w:line="360" w:lineRule="auto"/>
              <w:ind w:left="0" w:right="-1" w:hanging="2"/>
              <w:rPr>
                <w:sz w:val="20"/>
                <w:szCs w:val="20"/>
              </w:rPr>
            </w:pPr>
          </w:p>
          <w:p w14:paraId="789A9A29" w14:textId="77777777" w:rsidR="00695608" w:rsidRPr="00695608" w:rsidRDefault="00695608" w:rsidP="007A4BDB">
            <w:pPr>
              <w:tabs>
                <w:tab w:val="left" w:pos="426"/>
              </w:tabs>
              <w:spacing w:line="360" w:lineRule="auto"/>
              <w:ind w:left="0" w:right="-1" w:hanging="2"/>
              <w:jc w:val="center"/>
              <w:rPr>
                <w:b/>
                <w:i/>
                <w:sz w:val="20"/>
                <w:szCs w:val="20"/>
              </w:rPr>
            </w:pPr>
            <w:r w:rsidRPr="00695608">
              <w:rPr>
                <w:b/>
                <w:i/>
                <w:sz w:val="20"/>
                <w:szCs w:val="20"/>
              </w:rPr>
              <w:t>Fitur Layanan</w:t>
            </w:r>
          </w:p>
          <w:p w14:paraId="5E18FCCC" w14:textId="77777777" w:rsidR="00695608" w:rsidRPr="00695608" w:rsidRDefault="00695608" w:rsidP="007A4BDB">
            <w:pPr>
              <w:tabs>
                <w:tab w:val="left" w:pos="426"/>
              </w:tabs>
              <w:spacing w:line="360" w:lineRule="auto"/>
              <w:ind w:left="0" w:right="-1" w:hanging="2"/>
              <w:jc w:val="center"/>
              <w:rPr>
                <w:sz w:val="20"/>
                <w:szCs w:val="20"/>
              </w:rPr>
            </w:pPr>
            <w:r w:rsidRPr="00695608">
              <w:rPr>
                <w:b/>
                <w:i/>
                <w:sz w:val="20"/>
                <w:szCs w:val="20"/>
              </w:rPr>
              <w:lastRenderedPageBreak/>
              <w:t>(X2)</w:t>
            </w:r>
          </w:p>
        </w:tc>
        <w:tc>
          <w:tcPr>
            <w:tcW w:w="1247" w:type="dxa"/>
          </w:tcPr>
          <w:p w14:paraId="7FA6F925"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lastRenderedPageBreak/>
              <w:t>X2.1</w:t>
            </w:r>
          </w:p>
        </w:tc>
        <w:tc>
          <w:tcPr>
            <w:tcW w:w="1134" w:type="dxa"/>
          </w:tcPr>
          <w:p w14:paraId="43B0F4E1"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0.763</w:t>
            </w:r>
          </w:p>
        </w:tc>
        <w:tc>
          <w:tcPr>
            <w:tcW w:w="992" w:type="dxa"/>
          </w:tcPr>
          <w:p w14:paraId="76AF4010"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3C39AE55"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4027D2B6" w14:textId="77777777" w:rsidTr="00F50892">
        <w:tc>
          <w:tcPr>
            <w:tcW w:w="1585" w:type="dxa"/>
            <w:vMerge/>
          </w:tcPr>
          <w:p w14:paraId="7032839E"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5CF033F7"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X2.2</w:t>
            </w:r>
          </w:p>
        </w:tc>
        <w:tc>
          <w:tcPr>
            <w:tcW w:w="1134" w:type="dxa"/>
          </w:tcPr>
          <w:p w14:paraId="06067668"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0.823</w:t>
            </w:r>
          </w:p>
        </w:tc>
        <w:tc>
          <w:tcPr>
            <w:tcW w:w="992" w:type="dxa"/>
          </w:tcPr>
          <w:p w14:paraId="40F927EE"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317DBF7C"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0317F8DC" w14:textId="77777777" w:rsidTr="00F50892">
        <w:tc>
          <w:tcPr>
            <w:tcW w:w="1585" w:type="dxa"/>
            <w:vMerge/>
          </w:tcPr>
          <w:p w14:paraId="52CB61B7"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5F707BE6"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X2.3</w:t>
            </w:r>
          </w:p>
        </w:tc>
        <w:tc>
          <w:tcPr>
            <w:tcW w:w="1134" w:type="dxa"/>
          </w:tcPr>
          <w:p w14:paraId="794E1F43"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0.849</w:t>
            </w:r>
          </w:p>
        </w:tc>
        <w:tc>
          <w:tcPr>
            <w:tcW w:w="992" w:type="dxa"/>
          </w:tcPr>
          <w:p w14:paraId="45123F15"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680AD847"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46E819F5" w14:textId="77777777" w:rsidTr="00F50892">
        <w:tc>
          <w:tcPr>
            <w:tcW w:w="1585" w:type="dxa"/>
            <w:vMerge/>
          </w:tcPr>
          <w:p w14:paraId="49B2B3F6"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67AECC5E"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X2.4</w:t>
            </w:r>
          </w:p>
        </w:tc>
        <w:tc>
          <w:tcPr>
            <w:tcW w:w="1134" w:type="dxa"/>
          </w:tcPr>
          <w:p w14:paraId="37E3277D"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0.751</w:t>
            </w:r>
          </w:p>
        </w:tc>
        <w:tc>
          <w:tcPr>
            <w:tcW w:w="992" w:type="dxa"/>
          </w:tcPr>
          <w:p w14:paraId="206EAB1F"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50A78D64"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 xml:space="preserve">Valid </w:t>
            </w:r>
          </w:p>
        </w:tc>
      </w:tr>
      <w:tr w:rsidR="00695608" w:rsidRPr="00025325" w14:paraId="05D289B1" w14:textId="77777777" w:rsidTr="00F50892">
        <w:tc>
          <w:tcPr>
            <w:tcW w:w="1585" w:type="dxa"/>
            <w:vMerge/>
          </w:tcPr>
          <w:p w14:paraId="5138A3AB"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04EBC4E5"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X2.5</w:t>
            </w:r>
          </w:p>
        </w:tc>
        <w:tc>
          <w:tcPr>
            <w:tcW w:w="1134" w:type="dxa"/>
          </w:tcPr>
          <w:p w14:paraId="63ED3CA3"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0.827</w:t>
            </w:r>
          </w:p>
        </w:tc>
        <w:tc>
          <w:tcPr>
            <w:tcW w:w="992" w:type="dxa"/>
          </w:tcPr>
          <w:p w14:paraId="1F3C22F1"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61153657"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4AF51B1A" w14:textId="77777777" w:rsidTr="00F50892">
        <w:tc>
          <w:tcPr>
            <w:tcW w:w="1585" w:type="dxa"/>
            <w:vMerge w:val="restart"/>
          </w:tcPr>
          <w:p w14:paraId="78F8F5DB" w14:textId="77777777" w:rsidR="00695608" w:rsidRPr="00695608" w:rsidRDefault="00695608" w:rsidP="007A4BDB">
            <w:pPr>
              <w:tabs>
                <w:tab w:val="left" w:pos="426"/>
              </w:tabs>
              <w:spacing w:line="360" w:lineRule="auto"/>
              <w:ind w:left="0" w:right="-1" w:hanging="2"/>
              <w:jc w:val="center"/>
              <w:rPr>
                <w:b/>
                <w:i/>
                <w:sz w:val="20"/>
                <w:szCs w:val="20"/>
              </w:rPr>
            </w:pPr>
          </w:p>
          <w:p w14:paraId="01FCD95C" w14:textId="77777777" w:rsidR="00695608" w:rsidRPr="00695608" w:rsidRDefault="00695608" w:rsidP="007A4BDB">
            <w:pPr>
              <w:tabs>
                <w:tab w:val="left" w:pos="426"/>
              </w:tabs>
              <w:spacing w:line="360" w:lineRule="auto"/>
              <w:ind w:left="0" w:right="-1" w:hanging="2"/>
              <w:jc w:val="center"/>
              <w:rPr>
                <w:b/>
                <w:i/>
                <w:sz w:val="20"/>
                <w:szCs w:val="20"/>
              </w:rPr>
            </w:pPr>
            <w:r w:rsidRPr="00695608">
              <w:rPr>
                <w:b/>
                <w:i/>
                <w:sz w:val="20"/>
                <w:szCs w:val="20"/>
              </w:rPr>
              <w:t>Ketertarikan Nasabah (Y)</w:t>
            </w:r>
          </w:p>
        </w:tc>
        <w:tc>
          <w:tcPr>
            <w:tcW w:w="1247" w:type="dxa"/>
          </w:tcPr>
          <w:p w14:paraId="5C2B4934"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Y.1</w:t>
            </w:r>
          </w:p>
        </w:tc>
        <w:tc>
          <w:tcPr>
            <w:tcW w:w="1134" w:type="dxa"/>
          </w:tcPr>
          <w:p w14:paraId="03A4453C"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0.829</w:t>
            </w:r>
          </w:p>
        </w:tc>
        <w:tc>
          <w:tcPr>
            <w:tcW w:w="992" w:type="dxa"/>
          </w:tcPr>
          <w:p w14:paraId="5000C425"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4871A5DE"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47D87365" w14:textId="77777777" w:rsidTr="00F50892">
        <w:tc>
          <w:tcPr>
            <w:tcW w:w="1585" w:type="dxa"/>
            <w:vMerge/>
          </w:tcPr>
          <w:p w14:paraId="381D8C0A"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60921C12"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Y.2</w:t>
            </w:r>
          </w:p>
        </w:tc>
        <w:tc>
          <w:tcPr>
            <w:tcW w:w="1134" w:type="dxa"/>
          </w:tcPr>
          <w:p w14:paraId="604BC078"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0.792</w:t>
            </w:r>
          </w:p>
        </w:tc>
        <w:tc>
          <w:tcPr>
            <w:tcW w:w="992" w:type="dxa"/>
          </w:tcPr>
          <w:p w14:paraId="5523A4F1"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537B9A3A"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17363763" w14:textId="77777777" w:rsidTr="00F50892">
        <w:tc>
          <w:tcPr>
            <w:tcW w:w="1585" w:type="dxa"/>
            <w:vMerge/>
          </w:tcPr>
          <w:p w14:paraId="55CFB8BD"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1CEF1CB4"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Y.3</w:t>
            </w:r>
          </w:p>
        </w:tc>
        <w:tc>
          <w:tcPr>
            <w:tcW w:w="1134" w:type="dxa"/>
          </w:tcPr>
          <w:p w14:paraId="1C2CEA67"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0.747</w:t>
            </w:r>
          </w:p>
        </w:tc>
        <w:tc>
          <w:tcPr>
            <w:tcW w:w="992" w:type="dxa"/>
          </w:tcPr>
          <w:p w14:paraId="02293010"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01258399"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r w:rsidR="00695608" w:rsidRPr="00025325" w14:paraId="0E614D36" w14:textId="77777777" w:rsidTr="00F50892">
        <w:tc>
          <w:tcPr>
            <w:tcW w:w="1585" w:type="dxa"/>
            <w:vMerge/>
          </w:tcPr>
          <w:p w14:paraId="15F7A149" w14:textId="77777777" w:rsidR="00695608" w:rsidRPr="00695608" w:rsidRDefault="00695608" w:rsidP="007A4BDB">
            <w:pPr>
              <w:tabs>
                <w:tab w:val="left" w:pos="426"/>
              </w:tabs>
              <w:spacing w:line="360" w:lineRule="auto"/>
              <w:ind w:left="0" w:right="-1" w:hanging="2"/>
              <w:rPr>
                <w:sz w:val="20"/>
                <w:szCs w:val="20"/>
              </w:rPr>
            </w:pPr>
          </w:p>
        </w:tc>
        <w:tc>
          <w:tcPr>
            <w:tcW w:w="1247" w:type="dxa"/>
          </w:tcPr>
          <w:p w14:paraId="57F32971"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Y.4</w:t>
            </w:r>
          </w:p>
        </w:tc>
        <w:tc>
          <w:tcPr>
            <w:tcW w:w="1134" w:type="dxa"/>
          </w:tcPr>
          <w:p w14:paraId="2689C1BB"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0.839</w:t>
            </w:r>
          </w:p>
        </w:tc>
        <w:tc>
          <w:tcPr>
            <w:tcW w:w="992" w:type="dxa"/>
          </w:tcPr>
          <w:p w14:paraId="0DD9DB48"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0,3061</w:t>
            </w:r>
          </w:p>
        </w:tc>
        <w:tc>
          <w:tcPr>
            <w:tcW w:w="1276" w:type="dxa"/>
          </w:tcPr>
          <w:p w14:paraId="79BE2368" w14:textId="77777777" w:rsidR="00695608" w:rsidRPr="00695608" w:rsidRDefault="00695608" w:rsidP="007A4BDB">
            <w:pPr>
              <w:tabs>
                <w:tab w:val="left" w:pos="426"/>
              </w:tabs>
              <w:spacing w:line="360" w:lineRule="auto"/>
              <w:ind w:left="0" w:right="-1" w:hanging="2"/>
              <w:rPr>
                <w:sz w:val="20"/>
                <w:szCs w:val="20"/>
              </w:rPr>
            </w:pPr>
            <w:r w:rsidRPr="00695608">
              <w:rPr>
                <w:sz w:val="20"/>
                <w:szCs w:val="20"/>
              </w:rPr>
              <w:t>Valid</w:t>
            </w:r>
          </w:p>
        </w:tc>
      </w:tr>
    </w:tbl>
    <w:p w14:paraId="558B55C0" w14:textId="662DCBAC" w:rsidR="00C27B4B" w:rsidRDefault="00F50892" w:rsidP="00C27B4B">
      <w:pPr>
        <w:tabs>
          <w:tab w:val="left" w:pos="426"/>
        </w:tabs>
        <w:spacing w:line="360" w:lineRule="auto"/>
        <w:ind w:left="0" w:right="-1" w:hanging="2"/>
        <w:jc w:val="center"/>
        <w:rPr>
          <w:sz w:val="20"/>
          <w:szCs w:val="20"/>
        </w:rPr>
      </w:pPr>
      <w:proofErr w:type="gramStart"/>
      <w:r>
        <w:rPr>
          <w:sz w:val="20"/>
          <w:szCs w:val="20"/>
        </w:rPr>
        <w:t>Sumber :</w:t>
      </w:r>
      <w:proofErr w:type="gramEnd"/>
      <w:r>
        <w:rPr>
          <w:sz w:val="20"/>
          <w:szCs w:val="20"/>
        </w:rPr>
        <w:t xml:space="preserve"> data diolah (2024)</w:t>
      </w:r>
    </w:p>
    <w:p w14:paraId="1CED0826" w14:textId="77777777" w:rsidR="00F50892" w:rsidRDefault="00F50892" w:rsidP="004D4657">
      <w:pPr>
        <w:ind w:leftChars="0" w:left="0" w:firstLineChars="0" w:firstLine="0"/>
        <w:jc w:val="both"/>
        <w:rPr>
          <w:sz w:val="20"/>
          <w:szCs w:val="20"/>
        </w:rPr>
      </w:pPr>
      <w:r w:rsidRPr="00F50892">
        <w:rPr>
          <w:sz w:val="20"/>
          <w:szCs w:val="20"/>
        </w:rPr>
        <w:t>Berdasarkan tabel di atas, semua pernyataan dalam kuesioner memperlihatkan hasil bahwa nilai r-hitung lebih besar dari pada r-tabel (0,361). Hal ini dapat disimpulkan bahwa semua pernyataan dalam kuesioner dalam mengukur variabel</w:t>
      </w:r>
      <w:r>
        <w:rPr>
          <w:sz w:val="20"/>
          <w:szCs w:val="20"/>
        </w:rPr>
        <w:t>suku bunga tabungan, fitur layanan</w:t>
      </w:r>
      <w:r w:rsidRPr="00F50892">
        <w:rPr>
          <w:sz w:val="20"/>
          <w:szCs w:val="20"/>
        </w:rPr>
        <w:t xml:space="preserve">, dan </w:t>
      </w:r>
      <w:r>
        <w:rPr>
          <w:sz w:val="20"/>
          <w:szCs w:val="20"/>
        </w:rPr>
        <w:t xml:space="preserve">ketertarikan nasabah </w:t>
      </w:r>
      <w:r w:rsidRPr="00F50892">
        <w:rPr>
          <w:sz w:val="20"/>
          <w:szCs w:val="20"/>
        </w:rPr>
        <w:t>dianggap valid.</w:t>
      </w:r>
    </w:p>
    <w:p w14:paraId="04E86CA5" w14:textId="77777777" w:rsidR="00B24B50" w:rsidRDefault="00B24B50" w:rsidP="00695608">
      <w:pPr>
        <w:ind w:leftChars="0" w:left="0" w:firstLineChars="0" w:firstLine="0"/>
        <w:jc w:val="both"/>
        <w:rPr>
          <w:sz w:val="20"/>
          <w:szCs w:val="20"/>
        </w:rPr>
      </w:pPr>
    </w:p>
    <w:p w14:paraId="4C5E60E9" w14:textId="77777777" w:rsidR="00F50892" w:rsidRPr="00C27B4B" w:rsidRDefault="00F50892" w:rsidP="00F50892">
      <w:pPr>
        <w:pStyle w:val="ListParagraph"/>
        <w:numPr>
          <w:ilvl w:val="0"/>
          <w:numId w:val="2"/>
        </w:numPr>
        <w:ind w:leftChars="0" w:left="360" w:firstLineChars="0"/>
        <w:jc w:val="both"/>
        <w:rPr>
          <w:b/>
          <w:bCs/>
          <w:sz w:val="18"/>
          <w:szCs w:val="18"/>
        </w:rPr>
      </w:pPr>
      <w:r w:rsidRPr="00B24B50">
        <w:rPr>
          <w:b/>
          <w:bCs/>
          <w:sz w:val="20"/>
          <w:szCs w:val="20"/>
        </w:rPr>
        <w:t>Uji Reliabilitas</w:t>
      </w:r>
    </w:p>
    <w:p w14:paraId="5BB8B2F1" w14:textId="7176DC5D" w:rsidR="00F50892" w:rsidRPr="00C27B4B" w:rsidRDefault="00F50892" w:rsidP="00F50892">
      <w:pPr>
        <w:ind w:leftChars="0" w:left="0" w:firstLineChars="0" w:firstLine="0"/>
        <w:jc w:val="center"/>
        <w:rPr>
          <w:b/>
          <w:sz w:val="18"/>
          <w:szCs w:val="18"/>
        </w:rPr>
      </w:pPr>
      <w:r w:rsidRPr="00C27B4B">
        <w:rPr>
          <w:b/>
          <w:sz w:val="18"/>
          <w:szCs w:val="18"/>
        </w:rPr>
        <w:t>Tabel 3. Hasil Uji Reliabilitas</w:t>
      </w:r>
    </w:p>
    <w:p w14:paraId="7C787858" w14:textId="77777777" w:rsidR="00C27B4B" w:rsidRPr="00F50892" w:rsidRDefault="00C27B4B" w:rsidP="00F50892">
      <w:pPr>
        <w:ind w:leftChars="0" w:left="0" w:firstLineChars="0" w:firstLine="0"/>
        <w:jc w:val="center"/>
        <w:rPr>
          <w:sz w:val="20"/>
          <w:szCs w:val="20"/>
        </w:rPr>
      </w:pPr>
    </w:p>
    <w:tbl>
      <w:tblPr>
        <w:tblStyle w:val="TableGrid"/>
        <w:tblW w:w="0" w:type="auto"/>
        <w:tblInd w:w="874" w:type="dxa"/>
        <w:tblLook w:val="04A0" w:firstRow="1" w:lastRow="0" w:firstColumn="1" w:lastColumn="0" w:noHBand="0" w:noVBand="1"/>
      </w:tblPr>
      <w:tblGrid>
        <w:gridCol w:w="2063"/>
        <w:gridCol w:w="2064"/>
        <w:gridCol w:w="2064"/>
        <w:gridCol w:w="2064"/>
      </w:tblGrid>
      <w:tr w:rsidR="00F50892" w:rsidRPr="00025325" w14:paraId="3D7A9C9E" w14:textId="77777777" w:rsidTr="00F50892">
        <w:trPr>
          <w:trHeight w:val="578"/>
        </w:trPr>
        <w:tc>
          <w:tcPr>
            <w:tcW w:w="2063" w:type="dxa"/>
          </w:tcPr>
          <w:p w14:paraId="57B5C1C2" w14:textId="77777777" w:rsidR="00F50892" w:rsidRPr="00F50892" w:rsidRDefault="00F50892" w:rsidP="007A4BDB">
            <w:pPr>
              <w:tabs>
                <w:tab w:val="left" w:pos="426"/>
              </w:tabs>
              <w:spacing w:line="360" w:lineRule="auto"/>
              <w:ind w:left="0" w:right="-1" w:hanging="2"/>
              <w:jc w:val="center"/>
              <w:rPr>
                <w:b/>
                <w:sz w:val="20"/>
                <w:szCs w:val="20"/>
              </w:rPr>
            </w:pPr>
            <w:r w:rsidRPr="00F50892">
              <w:rPr>
                <w:b/>
                <w:sz w:val="20"/>
                <w:szCs w:val="20"/>
              </w:rPr>
              <w:t>Variabel</w:t>
            </w:r>
          </w:p>
        </w:tc>
        <w:tc>
          <w:tcPr>
            <w:tcW w:w="2064" w:type="dxa"/>
          </w:tcPr>
          <w:p w14:paraId="72D71321" w14:textId="77777777" w:rsidR="00F50892" w:rsidRPr="00F50892" w:rsidRDefault="00F50892" w:rsidP="007A4BDB">
            <w:pPr>
              <w:tabs>
                <w:tab w:val="left" w:pos="426"/>
              </w:tabs>
              <w:spacing w:line="360" w:lineRule="auto"/>
              <w:ind w:left="0" w:right="-1" w:hanging="2"/>
              <w:jc w:val="center"/>
              <w:rPr>
                <w:b/>
                <w:i/>
                <w:sz w:val="20"/>
                <w:szCs w:val="20"/>
              </w:rPr>
            </w:pPr>
            <w:r w:rsidRPr="00F50892">
              <w:rPr>
                <w:b/>
                <w:i/>
                <w:sz w:val="20"/>
                <w:szCs w:val="20"/>
              </w:rPr>
              <w:t>Cronbach’s Alpha</w:t>
            </w:r>
          </w:p>
        </w:tc>
        <w:tc>
          <w:tcPr>
            <w:tcW w:w="2064" w:type="dxa"/>
          </w:tcPr>
          <w:p w14:paraId="4005C928" w14:textId="77777777" w:rsidR="00F50892" w:rsidRPr="00F50892" w:rsidRDefault="00F50892" w:rsidP="007A4BDB">
            <w:pPr>
              <w:tabs>
                <w:tab w:val="left" w:pos="426"/>
              </w:tabs>
              <w:spacing w:line="360" w:lineRule="auto"/>
              <w:ind w:left="0" w:right="-1" w:hanging="2"/>
              <w:jc w:val="center"/>
              <w:rPr>
                <w:b/>
                <w:i/>
                <w:sz w:val="20"/>
                <w:szCs w:val="20"/>
              </w:rPr>
            </w:pPr>
            <w:r w:rsidRPr="00F50892">
              <w:rPr>
                <w:b/>
                <w:i/>
                <w:sz w:val="20"/>
                <w:szCs w:val="20"/>
              </w:rPr>
              <w:t>Cronbach’s Alpha Standar</w:t>
            </w:r>
          </w:p>
        </w:tc>
        <w:tc>
          <w:tcPr>
            <w:tcW w:w="2064" w:type="dxa"/>
          </w:tcPr>
          <w:p w14:paraId="3902DA39" w14:textId="77777777" w:rsidR="00F50892" w:rsidRPr="00F50892" w:rsidRDefault="00F50892" w:rsidP="007A4BDB">
            <w:pPr>
              <w:tabs>
                <w:tab w:val="left" w:pos="426"/>
              </w:tabs>
              <w:spacing w:line="360" w:lineRule="auto"/>
              <w:ind w:left="0" w:right="-1" w:hanging="2"/>
              <w:jc w:val="center"/>
              <w:rPr>
                <w:b/>
                <w:sz w:val="20"/>
                <w:szCs w:val="20"/>
              </w:rPr>
            </w:pPr>
            <w:r w:rsidRPr="00F50892">
              <w:rPr>
                <w:b/>
                <w:sz w:val="20"/>
                <w:szCs w:val="20"/>
              </w:rPr>
              <w:t>Keterangan</w:t>
            </w:r>
          </w:p>
        </w:tc>
      </w:tr>
      <w:tr w:rsidR="00F50892" w:rsidRPr="00025325" w14:paraId="15EB500A" w14:textId="77777777" w:rsidTr="00F50892">
        <w:trPr>
          <w:trHeight w:val="292"/>
        </w:trPr>
        <w:tc>
          <w:tcPr>
            <w:tcW w:w="2063" w:type="dxa"/>
          </w:tcPr>
          <w:p w14:paraId="23D7200F"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Suku Bunga</w:t>
            </w:r>
            <w:r>
              <w:rPr>
                <w:sz w:val="20"/>
                <w:szCs w:val="20"/>
              </w:rPr>
              <w:t xml:space="preserve"> Tabungan</w:t>
            </w:r>
          </w:p>
        </w:tc>
        <w:tc>
          <w:tcPr>
            <w:tcW w:w="2064" w:type="dxa"/>
          </w:tcPr>
          <w:p w14:paraId="0EF59DF1"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0.848</w:t>
            </w:r>
          </w:p>
        </w:tc>
        <w:tc>
          <w:tcPr>
            <w:tcW w:w="2064" w:type="dxa"/>
          </w:tcPr>
          <w:p w14:paraId="7FB8ECC1"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0.6</w:t>
            </w:r>
          </w:p>
        </w:tc>
        <w:tc>
          <w:tcPr>
            <w:tcW w:w="2064" w:type="dxa"/>
          </w:tcPr>
          <w:p w14:paraId="745FAFE1"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Sangat Reabilitas</w:t>
            </w:r>
          </w:p>
        </w:tc>
      </w:tr>
      <w:tr w:rsidR="00F50892" w:rsidRPr="00025325" w14:paraId="325EC30F" w14:textId="77777777" w:rsidTr="00F50892">
        <w:trPr>
          <w:trHeight w:val="292"/>
        </w:trPr>
        <w:tc>
          <w:tcPr>
            <w:tcW w:w="2063" w:type="dxa"/>
          </w:tcPr>
          <w:p w14:paraId="7F6A4880"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Fitur Layanan</w:t>
            </w:r>
          </w:p>
        </w:tc>
        <w:tc>
          <w:tcPr>
            <w:tcW w:w="2064" w:type="dxa"/>
          </w:tcPr>
          <w:p w14:paraId="2B6C5189"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0.858</w:t>
            </w:r>
          </w:p>
        </w:tc>
        <w:tc>
          <w:tcPr>
            <w:tcW w:w="2064" w:type="dxa"/>
          </w:tcPr>
          <w:p w14:paraId="7580B222"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0.6</w:t>
            </w:r>
          </w:p>
        </w:tc>
        <w:tc>
          <w:tcPr>
            <w:tcW w:w="2064" w:type="dxa"/>
          </w:tcPr>
          <w:p w14:paraId="653EB97C"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Sangat Reabilitas</w:t>
            </w:r>
          </w:p>
        </w:tc>
      </w:tr>
      <w:tr w:rsidR="00F50892" w:rsidRPr="00025325" w14:paraId="1B118521" w14:textId="77777777" w:rsidTr="00F50892">
        <w:trPr>
          <w:trHeight w:val="284"/>
        </w:trPr>
        <w:tc>
          <w:tcPr>
            <w:tcW w:w="2063" w:type="dxa"/>
          </w:tcPr>
          <w:p w14:paraId="786DD756"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Ketertarikan Nasabah</w:t>
            </w:r>
          </w:p>
        </w:tc>
        <w:tc>
          <w:tcPr>
            <w:tcW w:w="2064" w:type="dxa"/>
          </w:tcPr>
          <w:p w14:paraId="28EAE39F"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0.814</w:t>
            </w:r>
          </w:p>
        </w:tc>
        <w:tc>
          <w:tcPr>
            <w:tcW w:w="2064" w:type="dxa"/>
          </w:tcPr>
          <w:p w14:paraId="562B1B75"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0.6</w:t>
            </w:r>
          </w:p>
        </w:tc>
        <w:tc>
          <w:tcPr>
            <w:tcW w:w="2064" w:type="dxa"/>
          </w:tcPr>
          <w:p w14:paraId="4EC94965" w14:textId="77777777" w:rsidR="00F50892" w:rsidRPr="00F50892" w:rsidRDefault="00F50892" w:rsidP="007A4BDB">
            <w:pPr>
              <w:tabs>
                <w:tab w:val="left" w:pos="426"/>
              </w:tabs>
              <w:spacing w:line="360" w:lineRule="auto"/>
              <w:ind w:left="0" w:right="-1" w:hanging="2"/>
              <w:rPr>
                <w:sz w:val="20"/>
                <w:szCs w:val="20"/>
              </w:rPr>
            </w:pPr>
            <w:r w:rsidRPr="00F50892">
              <w:rPr>
                <w:sz w:val="20"/>
                <w:szCs w:val="20"/>
              </w:rPr>
              <w:t>Sangat Reabilitas</w:t>
            </w:r>
          </w:p>
        </w:tc>
      </w:tr>
    </w:tbl>
    <w:p w14:paraId="5D659438" w14:textId="5A2F5DC9" w:rsidR="00C27B4B" w:rsidRDefault="00F50892" w:rsidP="00C27B4B">
      <w:pPr>
        <w:tabs>
          <w:tab w:val="left" w:pos="426"/>
        </w:tabs>
        <w:spacing w:line="360" w:lineRule="auto"/>
        <w:ind w:left="0" w:right="-1" w:hanging="2"/>
        <w:jc w:val="center"/>
        <w:rPr>
          <w:sz w:val="20"/>
          <w:szCs w:val="20"/>
        </w:rPr>
      </w:pPr>
      <w:proofErr w:type="gramStart"/>
      <w:r>
        <w:rPr>
          <w:sz w:val="20"/>
          <w:szCs w:val="20"/>
        </w:rPr>
        <w:t>Sumber :</w:t>
      </w:r>
      <w:proofErr w:type="gramEnd"/>
      <w:r>
        <w:rPr>
          <w:sz w:val="20"/>
          <w:szCs w:val="20"/>
        </w:rPr>
        <w:t xml:space="preserve"> data diolah (2024)</w:t>
      </w:r>
    </w:p>
    <w:p w14:paraId="70E814CA" w14:textId="218C24C5" w:rsidR="00B6074A" w:rsidRDefault="00B24B50" w:rsidP="004D4657">
      <w:pPr>
        <w:spacing w:line="240" w:lineRule="auto"/>
        <w:ind w:leftChars="0" w:left="0" w:firstLineChars="0" w:firstLine="0"/>
        <w:jc w:val="both"/>
        <w:rPr>
          <w:sz w:val="20"/>
          <w:szCs w:val="20"/>
        </w:rPr>
      </w:pPr>
      <w:r w:rsidRPr="00857DF0">
        <w:rPr>
          <w:sz w:val="20"/>
          <w:szCs w:val="20"/>
        </w:rPr>
        <w:t xml:space="preserve">Berdasarkan tabel </w:t>
      </w:r>
      <w:r>
        <w:rPr>
          <w:sz w:val="20"/>
          <w:szCs w:val="20"/>
        </w:rPr>
        <w:t>di atas</w:t>
      </w:r>
      <w:r w:rsidRPr="00857DF0">
        <w:rPr>
          <w:sz w:val="20"/>
          <w:szCs w:val="20"/>
        </w:rPr>
        <w:t xml:space="preserve">, setiap item pernyataan pada variabel suku bunga tabungan, fitur layanan, dan ketertarikan nasabah dalam penelitian ini memiliki nilai yang lebih tinggi dari nilai standar </w:t>
      </w:r>
      <w:r w:rsidRPr="005637DB">
        <w:rPr>
          <w:i/>
          <w:iCs/>
          <w:sz w:val="20"/>
          <w:szCs w:val="20"/>
        </w:rPr>
        <w:t>Cronbach’s Alpha</w:t>
      </w:r>
      <w:r w:rsidRPr="00857DF0">
        <w:rPr>
          <w:sz w:val="20"/>
          <w:szCs w:val="20"/>
        </w:rPr>
        <w:t>, yaitu 0,6. Oleh karena itu, dapat dinyataka</w:t>
      </w:r>
      <w:r>
        <w:rPr>
          <w:sz w:val="20"/>
          <w:szCs w:val="20"/>
        </w:rPr>
        <w:t>n bahwa item-item tersebut reliabilitas.</w:t>
      </w:r>
    </w:p>
    <w:p w14:paraId="607FFE64" w14:textId="77777777" w:rsidR="00470E04" w:rsidRDefault="00470E04" w:rsidP="00D626C9">
      <w:pPr>
        <w:ind w:leftChars="0" w:left="0" w:firstLineChars="0" w:firstLine="0"/>
        <w:jc w:val="both"/>
        <w:rPr>
          <w:sz w:val="20"/>
          <w:szCs w:val="20"/>
        </w:rPr>
      </w:pPr>
    </w:p>
    <w:p w14:paraId="0431DF60" w14:textId="77777777" w:rsidR="00695608" w:rsidRPr="00F50892" w:rsidRDefault="00F50892" w:rsidP="00695608">
      <w:pPr>
        <w:ind w:leftChars="0" w:left="0" w:firstLineChars="0" w:firstLine="0"/>
        <w:jc w:val="both"/>
        <w:rPr>
          <w:b/>
          <w:sz w:val="20"/>
          <w:szCs w:val="20"/>
        </w:rPr>
      </w:pPr>
      <w:r w:rsidRPr="00F50892">
        <w:rPr>
          <w:b/>
        </w:rPr>
        <w:t>Hasil Uji Asumsi Klasik</w:t>
      </w:r>
    </w:p>
    <w:p w14:paraId="08531083" w14:textId="77777777" w:rsidR="00695608" w:rsidRPr="00025CE1" w:rsidRDefault="00F50892" w:rsidP="00F50892">
      <w:pPr>
        <w:pStyle w:val="ListParagraph"/>
        <w:numPr>
          <w:ilvl w:val="0"/>
          <w:numId w:val="3"/>
        </w:numPr>
        <w:ind w:leftChars="0" w:left="360" w:firstLineChars="0"/>
        <w:jc w:val="both"/>
        <w:rPr>
          <w:b/>
          <w:bCs/>
          <w:sz w:val="20"/>
          <w:szCs w:val="20"/>
        </w:rPr>
      </w:pPr>
      <w:r w:rsidRPr="00025CE1">
        <w:rPr>
          <w:b/>
          <w:bCs/>
          <w:sz w:val="20"/>
          <w:szCs w:val="20"/>
        </w:rPr>
        <w:t>Uji Normalitas</w:t>
      </w:r>
    </w:p>
    <w:p w14:paraId="75AD32A0" w14:textId="414DB525" w:rsidR="00F50892" w:rsidRPr="00C27B4B" w:rsidRDefault="00F50892" w:rsidP="00F50892">
      <w:pPr>
        <w:pStyle w:val="ListParagraph"/>
        <w:ind w:leftChars="0" w:firstLineChars="0" w:firstLine="0"/>
        <w:rPr>
          <w:b/>
          <w:sz w:val="18"/>
          <w:szCs w:val="18"/>
        </w:rPr>
      </w:pPr>
      <w:r>
        <w:rPr>
          <w:sz w:val="20"/>
          <w:szCs w:val="20"/>
        </w:rPr>
        <w:t xml:space="preserve">                                                        </w:t>
      </w:r>
      <w:r w:rsidRPr="00C27B4B">
        <w:rPr>
          <w:b/>
          <w:sz w:val="18"/>
          <w:szCs w:val="18"/>
        </w:rPr>
        <w:t xml:space="preserve">Tabel </w:t>
      </w:r>
      <w:r w:rsidR="00D626C9" w:rsidRPr="00C27B4B">
        <w:rPr>
          <w:b/>
          <w:sz w:val="18"/>
          <w:szCs w:val="18"/>
        </w:rPr>
        <w:t>4.</w:t>
      </w:r>
      <w:r w:rsidRPr="00C27B4B">
        <w:rPr>
          <w:b/>
          <w:sz w:val="18"/>
          <w:szCs w:val="18"/>
        </w:rPr>
        <w:t xml:space="preserve"> Hasil Uji Reliabilitas</w:t>
      </w:r>
    </w:p>
    <w:p w14:paraId="227D4CA6" w14:textId="77777777" w:rsidR="00C27B4B" w:rsidRPr="00C27B4B" w:rsidRDefault="00C27B4B" w:rsidP="00F50892">
      <w:pPr>
        <w:pStyle w:val="ListParagraph"/>
        <w:ind w:leftChars="0" w:firstLineChars="0" w:firstLine="0"/>
        <w:rPr>
          <w:b/>
          <w:sz w:val="20"/>
          <w:szCs w:val="20"/>
        </w:rPr>
      </w:pPr>
    </w:p>
    <w:p w14:paraId="107C1771" w14:textId="77777777" w:rsidR="00F50892" w:rsidRPr="00F50892" w:rsidRDefault="00F50892" w:rsidP="00F50892">
      <w:pPr>
        <w:ind w:leftChars="0" w:left="0" w:firstLineChars="0" w:firstLine="0"/>
        <w:jc w:val="center"/>
        <w:rPr>
          <w:sz w:val="20"/>
          <w:szCs w:val="20"/>
        </w:rPr>
      </w:pPr>
      <w:r w:rsidRPr="00025325">
        <w:rPr>
          <w:rFonts w:eastAsiaTheme="minorHAnsi"/>
          <w:noProof/>
          <w:lang w:val="en-ID" w:eastAsia="en-ID"/>
        </w:rPr>
        <w:drawing>
          <wp:inline distT="0" distB="0" distL="0" distR="0" wp14:anchorId="42D2D729" wp14:editId="2D9506DA">
            <wp:extent cx="2361537" cy="2267585"/>
            <wp:effectExtent l="0" t="0" r="1270" b="0"/>
            <wp:docPr id="6057891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3536" cy="2279107"/>
                    </a:xfrm>
                    <a:prstGeom prst="rect">
                      <a:avLst/>
                    </a:prstGeom>
                    <a:noFill/>
                    <a:ln>
                      <a:noFill/>
                    </a:ln>
                  </pic:spPr>
                </pic:pic>
              </a:graphicData>
            </a:graphic>
          </wp:inline>
        </w:drawing>
      </w:r>
    </w:p>
    <w:p w14:paraId="747679D9" w14:textId="1CF410A5" w:rsidR="00025CE1" w:rsidRDefault="004A7E1C" w:rsidP="00C27B4B">
      <w:pPr>
        <w:ind w:leftChars="0" w:left="0" w:firstLineChars="0" w:firstLine="0"/>
        <w:jc w:val="center"/>
        <w:rPr>
          <w:rFonts w:eastAsiaTheme="minorHAnsi"/>
          <w:sz w:val="20"/>
          <w:szCs w:val="20"/>
          <w:lang w:val="en-ID"/>
        </w:rPr>
      </w:pPr>
      <w:proofErr w:type="gramStart"/>
      <w:r>
        <w:rPr>
          <w:sz w:val="20"/>
          <w:szCs w:val="20"/>
        </w:rPr>
        <w:t>Sumber :</w:t>
      </w:r>
      <w:proofErr w:type="gramEnd"/>
      <w:r>
        <w:rPr>
          <w:sz w:val="20"/>
          <w:szCs w:val="20"/>
        </w:rPr>
        <w:t xml:space="preserve"> </w:t>
      </w:r>
      <w:r w:rsidRPr="004A7E1C">
        <w:rPr>
          <w:rFonts w:eastAsiaTheme="minorHAnsi"/>
          <w:sz w:val="20"/>
          <w:szCs w:val="20"/>
          <w:lang w:val="en-ID"/>
        </w:rPr>
        <w:t>data diolah menggunakan SPSS 27 (2024)</w:t>
      </w:r>
    </w:p>
    <w:p w14:paraId="350D5E49" w14:textId="77777777" w:rsidR="00C27B4B" w:rsidRPr="00C27B4B" w:rsidRDefault="00C27B4B" w:rsidP="00C27B4B">
      <w:pPr>
        <w:ind w:leftChars="0" w:left="0" w:firstLineChars="0" w:firstLine="0"/>
        <w:jc w:val="center"/>
        <w:rPr>
          <w:rFonts w:eastAsiaTheme="minorHAnsi"/>
          <w:sz w:val="20"/>
          <w:szCs w:val="20"/>
          <w:lang w:val="en-ID"/>
        </w:rPr>
      </w:pPr>
    </w:p>
    <w:p w14:paraId="157ED182" w14:textId="47468C9A" w:rsidR="00F50892" w:rsidRDefault="00F50892" w:rsidP="004D4657">
      <w:pPr>
        <w:ind w:leftChars="0" w:left="0" w:firstLineChars="0" w:firstLine="0"/>
        <w:jc w:val="both"/>
        <w:rPr>
          <w:sz w:val="20"/>
          <w:szCs w:val="20"/>
        </w:rPr>
      </w:pPr>
      <w:r w:rsidRPr="00F50892">
        <w:rPr>
          <w:sz w:val="20"/>
          <w:szCs w:val="20"/>
        </w:rPr>
        <w:t xml:space="preserve">Berdasarkan </w:t>
      </w:r>
      <w:r w:rsidR="00B24B50">
        <w:rPr>
          <w:sz w:val="20"/>
          <w:szCs w:val="20"/>
        </w:rPr>
        <w:t>tabel</w:t>
      </w:r>
      <w:r w:rsidRPr="00F50892">
        <w:rPr>
          <w:sz w:val="20"/>
          <w:szCs w:val="20"/>
        </w:rPr>
        <w:t xml:space="preserve"> di atas, nilai Asymp. Sig lebih besar dari nilai alpha yaitu 0,136 &gt; 0,05. </w:t>
      </w:r>
      <w:r w:rsidR="00B24B50">
        <w:rPr>
          <w:sz w:val="20"/>
          <w:szCs w:val="20"/>
        </w:rPr>
        <w:t xml:space="preserve">Maka, </w:t>
      </w:r>
      <w:r w:rsidRPr="00F50892">
        <w:rPr>
          <w:sz w:val="20"/>
          <w:szCs w:val="20"/>
        </w:rPr>
        <w:t>sampel data dalam penelitian ini dinyatakan terdistribusi secara normal.</w:t>
      </w:r>
    </w:p>
    <w:p w14:paraId="759F9202" w14:textId="77777777" w:rsidR="00025CE1" w:rsidRDefault="00025CE1" w:rsidP="00695608">
      <w:pPr>
        <w:ind w:leftChars="0" w:left="0" w:firstLineChars="0" w:firstLine="0"/>
        <w:jc w:val="both"/>
        <w:rPr>
          <w:sz w:val="20"/>
          <w:szCs w:val="20"/>
        </w:rPr>
      </w:pPr>
    </w:p>
    <w:p w14:paraId="3D381842" w14:textId="77777777" w:rsidR="00F50892" w:rsidRPr="00025CE1" w:rsidRDefault="00F50892" w:rsidP="00F50892">
      <w:pPr>
        <w:pStyle w:val="ListParagraph"/>
        <w:numPr>
          <w:ilvl w:val="0"/>
          <w:numId w:val="3"/>
        </w:numPr>
        <w:ind w:leftChars="0" w:left="360" w:firstLineChars="0"/>
        <w:jc w:val="both"/>
        <w:rPr>
          <w:b/>
          <w:bCs/>
          <w:sz w:val="20"/>
          <w:szCs w:val="20"/>
        </w:rPr>
      </w:pPr>
      <w:r w:rsidRPr="00025CE1">
        <w:rPr>
          <w:b/>
          <w:bCs/>
          <w:sz w:val="20"/>
          <w:szCs w:val="20"/>
        </w:rPr>
        <w:lastRenderedPageBreak/>
        <w:t>Uji Multikoleniaritas</w:t>
      </w:r>
    </w:p>
    <w:p w14:paraId="2C076003" w14:textId="26DD58A3" w:rsidR="00F50892" w:rsidRDefault="00F50892" w:rsidP="00F50892">
      <w:pPr>
        <w:pStyle w:val="ListParagraph"/>
        <w:ind w:leftChars="0" w:firstLineChars="0" w:firstLine="0"/>
        <w:jc w:val="center"/>
        <w:rPr>
          <w:b/>
          <w:sz w:val="18"/>
          <w:szCs w:val="18"/>
        </w:rPr>
      </w:pPr>
      <w:r w:rsidRPr="00C27B4B">
        <w:rPr>
          <w:b/>
          <w:sz w:val="18"/>
          <w:szCs w:val="18"/>
        </w:rPr>
        <w:t xml:space="preserve">Tabel </w:t>
      </w:r>
      <w:r w:rsidR="00D626C9" w:rsidRPr="00C27B4B">
        <w:rPr>
          <w:b/>
          <w:sz w:val="18"/>
          <w:szCs w:val="18"/>
        </w:rPr>
        <w:t xml:space="preserve">5. </w:t>
      </w:r>
      <w:r w:rsidRPr="00C27B4B">
        <w:rPr>
          <w:b/>
          <w:sz w:val="18"/>
          <w:szCs w:val="18"/>
        </w:rPr>
        <w:t>Hasil Uji Multikoleniaritas</w:t>
      </w:r>
    </w:p>
    <w:p w14:paraId="5CE6EF75" w14:textId="77777777" w:rsidR="00C27B4B" w:rsidRPr="00C27B4B" w:rsidRDefault="00C27B4B" w:rsidP="00F50892">
      <w:pPr>
        <w:pStyle w:val="ListParagraph"/>
        <w:ind w:leftChars="0" w:firstLineChars="0" w:firstLine="0"/>
        <w:jc w:val="center"/>
        <w:rPr>
          <w:b/>
          <w:sz w:val="18"/>
          <w:szCs w:val="18"/>
        </w:rPr>
      </w:pPr>
    </w:p>
    <w:p w14:paraId="31FB2A3C" w14:textId="77777777" w:rsidR="00F50892" w:rsidRPr="00F50892" w:rsidRDefault="00F50892" w:rsidP="00F50892">
      <w:pPr>
        <w:pStyle w:val="ListParagraph"/>
        <w:ind w:leftChars="0" w:firstLineChars="0" w:firstLine="0"/>
        <w:jc w:val="center"/>
        <w:rPr>
          <w:sz w:val="20"/>
          <w:szCs w:val="20"/>
        </w:rPr>
      </w:pPr>
      <w:r w:rsidRPr="00025325">
        <w:rPr>
          <w:noProof/>
          <w:lang w:val="en-ID" w:eastAsia="en-ID"/>
        </w:rPr>
        <w:drawing>
          <wp:inline distT="0" distB="0" distL="0" distR="0" wp14:anchorId="4934B38F" wp14:editId="05D9510A">
            <wp:extent cx="2737725" cy="973069"/>
            <wp:effectExtent l="0" t="0" r="5715" b="0"/>
            <wp:docPr id="21182701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7263" cy="983568"/>
                    </a:xfrm>
                    <a:prstGeom prst="rect">
                      <a:avLst/>
                    </a:prstGeom>
                    <a:noFill/>
                    <a:ln>
                      <a:noFill/>
                    </a:ln>
                  </pic:spPr>
                </pic:pic>
              </a:graphicData>
            </a:graphic>
          </wp:inline>
        </w:drawing>
      </w:r>
    </w:p>
    <w:p w14:paraId="0B8FFCCB" w14:textId="77777777" w:rsidR="004A7E1C" w:rsidRDefault="004A7E1C" w:rsidP="004A7E1C">
      <w:pPr>
        <w:ind w:leftChars="0" w:left="0" w:firstLineChars="0" w:firstLine="0"/>
        <w:jc w:val="center"/>
        <w:rPr>
          <w:rFonts w:eastAsiaTheme="minorHAnsi"/>
          <w:sz w:val="20"/>
          <w:szCs w:val="20"/>
          <w:lang w:val="en-ID"/>
        </w:rPr>
      </w:pPr>
      <w:r>
        <w:rPr>
          <w:sz w:val="20"/>
          <w:szCs w:val="20"/>
        </w:rPr>
        <w:t xml:space="preserve">            </w:t>
      </w:r>
      <w:proofErr w:type="gramStart"/>
      <w:r>
        <w:rPr>
          <w:sz w:val="20"/>
          <w:szCs w:val="20"/>
        </w:rPr>
        <w:t>Sumber :</w:t>
      </w:r>
      <w:proofErr w:type="gramEnd"/>
      <w:r>
        <w:rPr>
          <w:sz w:val="20"/>
          <w:szCs w:val="20"/>
        </w:rPr>
        <w:t xml:space="preserve"> </w:t>
      </w:r>
      <w:r w:rsidRPr="004A7E1C">
        <w:rPr>
          <w:rFonts w:eastAsiaTheme="minorHAnsi"/>
          <w:sz w:val="20"/>
          <w:szCs w:val="20"/>
          <w:lang w:val="en-ID"/>
        </w:rPr>
        <w:t>data diolah menggunakan SPSS 27 (2024)</w:t>
      </w:r>
    </w:p>
    <w:p w14:paraId="6BA9BD46" w14:textId="77777777" w:rsidR="00025CE1" w:rsidRPr="004A7E1C" w:rsidRDefault="00025CE1" w:rsidP="004A7E1C">
      <w:pPr>
        <w:ind w:leftChars="0" w:left="0" w:firstLineChars="0" w:firstLine="0"/>
        <w:jc w:val="center"/>
        <w:rPr>
          <w:sz w:val="20"/>
          <w:szCs w:val="20"/>
        </w:rPr>
      </w:pPr>
    </w:p>
    <w:p w14:paraId="5296C614" w14:textId="6B635521" w:rsidR="004A7E1C" w:rsidRDefault="00F50892" w:rsidP="004D4657">
      <w:pPr>
        <w:ind w:leftChars="0" w:left="0" w:firstLineChars="0" w:firstLine="0"/>
        <w:jc w:val="both"/>
        <w:rPr>
          <w:sz w:val="20"/>
          <w:szCs w:val="20"/>
        </w:rPr>
      </w:pPr>
      <w:r w:rsidRPr="00F50892">
        <w:rPr>
          <w:sz w:val="20"/>
          <w:szCs w:val="20"/>
        </w:rPr>
        <w:t xml:space="preserve">Berdasarkan tabel di atas, </w:t>
      </w:r>
      <w:r w:rsidR="00B24B50">
        <w:rPr>
          <w:sz w:val="20"/>
          <w:szCs w:val="20"/>
        </w:rPr>
        <w:t>nilai tolerance diperoleh sebesar 0,742 yang mana lebih besari dari 0,10 dan nilai VIF sebesar 1,347 yang mana kurang dari 10. Maka, dalam penelitian ini bebas dari gejala multikoleniaritas</w:t>
      </w:r>
    </w:p>
    <w:p w14:paraId="47807DA6" w14:textId="77777777" w:rsidR="00025CE1" w:rsidRPr="00F50892" w:rsidRDefault="00025CE1" w:rsidP="00695608">
      <w:pPr>
        <w:ind w:leftChars="0" w:left="0" w:firstLineChars="0" w:firstLine="0"/>
        <w:jc w:val="both"/>
        <w:rPr>
          <w:sz w:val="20"/>
          <w:szCs w:val="20"/>
        </w:rPr>
      </w:pPr>
    </w:p>
    <w:p w14:paraId="7D39BD6F" w14:textId="77777777" w:rsidR="00F50892" w:rsidRPr="00025CE1" w:rsidRDefault="00F50892" w:rsidP="00F50892">
      <w:pPr>
        <w:pStyle w:val="ListParagraph"/>
        <w:numPr>
          <w:ilvl w:val="0"/>
          <w:numId w:val="3"/>
        </w:numPr>
        <w:ind w:leftChars="0" w:left="360" w:firstLineChars="0"/>
        <w:jc w:val="both"/>
        <w:rPr>
          <w:b/>
          <w:bCs/>
          <w:sz w:val="20"/>
          <w:szCs w:val="20"/>
        </w:rPr>
      </w:pPr>
      <w:r w:rsidRPr="00025CE1">
        <w:rPr>
          <w:b/>
          <w:bCs/>
          <w:sz w:val="20"/>
          <w:szCs w:val="20"/>
        </w:rPr>
        <w:t>Uji Heteroskedastisitas</w:t>
      </w:r>
    </w:p>
    <w:p w14:paraId="2B25592A" w14:textId="7184B58D" w:rsidR="00F50892" w:rsidRPr="00C27B4B" w:rsidRDefault="00F50892" w:rsidP="00F50892">
      <w:pPr>
        <w:pStyle w:val="ListParagraph"/>
        <w:ind w:leftChars="0" w:left="360" w:firstLineChars="0" w:firstLine="0"/>
        <w:jc w:val="center"/>
        <w:rPr>
          <w:b/>
          <w:sz w:val="18"/>
          <w:szCs w:val="18"/>
        </w:rPr>
      </w:pPr>
      <w:r w:rsidRPr="00C27B4B">
        <w:rPr>
          <w:b/>
          <w:sz w:val="18"/>
          <w:szCs w:val="18"/>
        </w:rPr>
        <w:t xml:space="preserve">Tabel </w:t>
      </w:r>
      <w:r w:rsidR="00D626C9" w:rsidRPr="00C27B4B">
        <w:rPr>
          <w:b/>
          <w:sz w:val="18"/>
          <w:szCs w:val="18"/>
        </w:rPr>
        <w:t>6.</w:t>
      </w:r>
      <w:r w:rsidRPr="00C27B4B">
        <w:rPr>
          <w:b/>
          <w:sz w:val="18"/>
          <w:szCs w:val="18"/>
        </w:rPr>
        <w:t xml:space="preserve"> Hasil Uji Heteroskedastisitas</w:t>
      </w:r>
    </w:p>
    <w:p w14:paraId="6D897560" w14:textId="77777777" w:rsidR="00C27B4B" w:rsidRPr="00F50892" w:rsidRDefault="00C27B4B" w:rsidP="00F50892">
      <w:pPr>
        <w:pStyle w:val="ListParagraph"/>
        <w:ind w:leftChars="0" w:left="360" w:firstLineChars="0" w:firstLine="0"/>
        <w:jc w:val="center"/>
        <w:rPr>
          <w:sz w:val="20"/>
          <w:szCs w:val="20"/>
        </w:rPr>
      </w:pPr>
    </w:p>
    <w:p w14:paraId="52DA7440" w14:textId="77777777" w:rsidR="00F50892" w:rsidRDefault="00F50892" w:rsidP="00F50892">
      <w:pPr>
        <w:pStyle w:val="ListParagraph"/>
        <w:ind w:leftChars="0" w:left="360" w:firstLineChars="0" w:firstLine="0"/>
        <w:jc w:val="center"/>
        <w:rPr>
          <w:sz w:val="20"/>
          <w:szCs w:val="20"/>
        </w:rPr>
      </w:pPr>
      <w:r w:rsidRPr="00124D10">
        <w:rPr>
          <w:rFonts w:eastAsiaTheme="minorHAnsi"/>
          <w:noProof/>
          <w:lang w:val="en-ID" w:eastAsia="en-ID"/>
        </w:rPr>
        <w:drawing>
          <wp:inline distT="0" distB="0" distL="0" distR="0" wp14:anchorId="7D06A92C" wp14:editId="0394F433">
            <wp:extent cx="3564518" cy="100571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9475" cy="1012761"/>
                    </a:xfrm>
                    <a:prstGeom prst="rect">
                      <a:avLst/>
                    </a:prstGeom>
                    <a:noFill/>
                    <a:ln>
                      <a:noFill/>
                    </a:ln>
                  </pic:spPr>
                </pic:pic>
              </a:graphicData>
            </a:graphic>
          </wp:inline>
        </w:drawing>
      </w:r>
    </w:p>
    <w:p w14:paraId="21AAACD8" w14:textId="77777777" w:rsidR="004A7E1C" w:rsidRDefault="004A7E1C" w:rsidP="004A7E1C">
      <w:pPr>
        <w:ind w:leftChars="0" w:left="0" w:firstLineChars="0" w:firstLine="0"/>
        <w:jc w:val="center"/>
        <w:rPr>
          <w:rFonts w:eastAsiaTheme="minorHAnsi"/>
          <w:sz w:val="20"/>
          <w:szCs w:val="20"/>
          <w:lang w:val="en-ID"/>
        </w:rPr>
      </w:pPr>
      <w:proofErr w:type="gramStart"/>
      <w:r>
        <w:rPr>
          <w:sz w:val="20"/>
          <w:szCs w:val="20"/>
        </w:rPr>
        <w:t>Sumber :</w:t>
      </w:r>
      <w:proofErr w:type="gramEnd"/>
      <w:r>
        <w:rPr>
          <w:sz w:val="20"/>
          <w:szCs w:val="20"/>
        </w:rPr>
        <w:t xml:space="preserve"> </w:t>
      </w:r>
      <w:r w:rsidRPr="004A7E1C">
        <w:rPr>
          <w:rFonts w:eastAsiaTheme="minorHAnsi"/>
          <w:sz w:val="20"/>
          <w:szCs w:val="20"/>
          <w:lang w:val="en-ID"/>
        </w:rPr>
        <w:t>data diolah menggunakan SPSS 27 (2024)</w:t>
      </w:r>
    </w:p>
    <w:p w14:paraId="49E14FD1" w14:textId="77777777" w:rsidR="00B24B50" w:rsidRPr="004A7E1C" w:rsidRDefault="00B24B50" w:rsidP="004A7E1C">
      <w:pPr>
        <w:ind w:leftChars="0" w:left="0" w:firstLineChars="0" w:firstLine="0"/>
        <w:jc w:val="center"/>
        <w:rPr>
          <w:sz w:val="20"/>
          <w:szCs w:val="20"/>
        </w:rPr>
      </w:pPr>
    </w:p>
    <w:p w14:paraId="57C6552B" w14:textId="294F2A8E" w:rsidR="004A7E1C" w:rsidRDefault="004A7E1C" w:rsidP="00695608">
      <w:pPr>
        <w:ind w:leftChars="0" w:left="0" w:firstLineChars="0" w:firstLine="0"/>
        <w:jc w:val="both"/>
        <w:rPr>
          <w:sz w:val="20"/>
          <w:szCs w:val="20"/>
        </w:rPr>
      </w:pPr>
      <w:r w:rsidRPr="004A7E1C">
        <w:rPr>
          <w:sz w:val="20"/>
          <w:szCs w:val="20"/>
        </w:rPr>
        <w:t>Berdasarkan tebel di atas</w:t>
      </w:r>
      <w:r w:rsidR="00B24B50">
        <w:rPr>
          <w:sz w:val="20"/>
          <w:szCs w:val="20"/>
        </w:rPr>
        <w:t xml:space="preserve">, </w:t>
      </w:r>
      <w:r w:rsidRPr="004A7E1C">
        <w:rPr>
          <w:sz w:val="20"/>
          <w:szCs w:val="20"/>
        </w:rPr>
        <w:t>kedua variabel yang digunakan</w:t>
      </w:r>
      <w:r w:rsidR="00B24B50">
        <w:rPr>
          <w:sz w:val="20"/>
          <w:szCs w:val="20"/>
        </w:rPr>
        <w:t xml:space="preserve"> dalam penelitian ini</w:t>
      </w:r>
      <w:r w:rsidRPr="004A7E1C">
        <w:rPr>
          <w:sz w:val="20"/>
          <w:szCs w:val="20"/>
        </w:rPr>
        <w:t xml:space="preserve"> memiliki nilai signifikasi diatas 0,05 sehingga dinyatakan bebas heteroskedastisitas.</w:t>
      </w:r>
    </w:p>
    <w:p w14:paraId="4C7E3F87" w14:textId="77777777" w:rsidR="00C27B4B" w:rsidRPr="004A7E1C" w:rsidRDefault="00C27B4B" w:rsidP="00470E04">
      <w:pPr>
        <w:spacing w:line="360" w:lineRule="auto"/>
        <w:ind w:leftChars="0" w:left="0" w:firstLineChars="0" w:firstLine="0"/>
        <w:jc w:val="both"/>
        <w:rPr>
          <w:sz w:val="20"/>
          <w:szCs w:val="20"/>
        </w:rPr>
      </w:pPr>
    </w:p>
    <w:p w14:paraId="6EBE3E97" w14:textId="77777777" w:rsidR="00F50892" w:rsidRPr="004A7E1C" w:rsidRDefault="004A7E1C" w:rsidP="00695608">
      <w:pPr>
        <w:ind w:leftChars="0" w:left="0" w:firstLineChars="0" w:firstLine="0"/>
        <w:jc w:val="both"/>
        <w:rPr>
          <w:b/>
          <w:sz w:val="20"/>
          <w:szCs w:val="20"/>
        </w:rPr>
      </w:pPr>
      <w:r w:rsidRPr="004A7E1C">
        <w:rPr>
          <w:b/>
        </w:rPr>
        <w:t>Hasil Uji Analisis Regresi Linear Berganda</w:t>
      </w:r>
    </w:p>
    <w:p w14:paraId="13741D3F" w14:textId="77777777" w:rsidR="00F50892" w:rsidRPr="00C27B4B" w:rsidRDefault="00F50892" w:rsidP="00695608">
      <w:pPr>
        <w:ind w:leftChars="0" w:left="0" w:firstLineChars="0" w:firstLine="0"/>
        <w:jc w:val="both"/>
        <w:rPr>
          <w:b/>
          <w:sz w:val="18"/>
          <w:szCs w:val="18"/>
        </w:rPr>
      </w:pPr>
    </w:p>
    <w:p w14:paraId="6892AD10" w14:textId="79D84E5B" w:rsidR="004A7E1C" w:rsidRDefault="004A7E1C" w:rsidP="004A7E1C">
      <w:pPr>
        <w:pStyle w:val="ListParagraph"/>
        <w:ind w:leftChars="0" w:left="360" w:firstLineChars="0" w:firstLine="0"/>
        <w:jc w:val="center"/>
        <w:rPr>
          <w:b/>
          <w:sz w:val="18"/>
          <w:szCs w:val="18"/>
        </w:rPr>
      </w:pPr>
      <w:r w:rsidRPr="00C27B4B">
        <w:rPr>
          <w:b/>
          <w:sz w:val="18"/>
          <w:szCs w:val="18"/>
        </w:rPr>
        <w:t xml:space="preserve">Tabel </w:t>
      </w:r>
      <w:r w:rsidR="00D626C9" w:rsidRPr="00C27B4B">
        <w:rPr>
          <w:b/>
          <w:sz w:val="18"/>
          <w:szCs w:val="18"/>
        </w:rPr>
        <w:t>7.</w:t>
      </w:r>
      <w:r w:rsidRPr="00C27B4B">
        <w:rPr>
          <w:b/>
          <w:sz w:val="18"/>
          <w:szCs w:val="18"/>
        </w:rPr>
        <w:t xml:space="preserve"> Hasil Uji Analisis Regresi Linear Berganda</w:t>
      </w:r>
    </w:p>
    <w:p w14:paraId="2257ED9E" w14:textId="77777777" w:rsidR="00C27B4B" w:rsidRPr="00C27B4B" w:rsidRDefault="00C27B4B" w:rsidP="004A7E1C">
      <w:pPr>
        <w:pStyle w:val="ListParagraph"/>
        <w:ind w:leftChars="0" w:left="360" w:firstLineChars="0" w:firstLine="0"/>
        <w:jc w:val="center"/>
        <w:rPr>
          <w:b/>
          <w:sz w:val="18"/>
          <w:szCs w:val="18"/>
        </w:rPr>
      </w:pPr>
    </w:p>
    <w:p w14:paraId="5E061AF9" w14:textId="77777777" w:rsidR="004A7E1C" w:rsidRPr="00F50892" w:rsidRDefault="004A7E1C" w:rsidP="004A7E1C">
      <w:pPr>
        <w:pStyle w:val="ListParagraph"/>
        <w:ind w:leftChars="0" w:left="360" w:firstLineChars="0" w:firstLine="0"/>
        <w:jc w:val="center"/>
        <w:rPr>
          <w:sz w:val="20"/>
          <w:szCs w:val="20"/>
        </w:rPr>
      </w:pPr>
      <w:r w:rsidRPr="00124D10">
        <w:rPr>
          <w:noProof/>
          <w:lang w:val="en-ID" w:eastAsia="en-ID"/>
        </w:rPr>
        <w:drawing>
          <wp:inline distT="0" distB="0" distL="0" distR="0" wp14:anchorId="0468FBB5" wp14:editId="4A8D048D">
            <wp:extent cx="4315011" cy="12066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5533" cy="1212434"/>
                    </a:xfrm>
                    <a:prstGeom prst="rect">
                      <a:avLst/>
                    </a:prstGeom>
                    <a:noFill/>
                    <a:ln>
                      <a:noFill/>
                    </a:ln>
                  </pic:spPr>
                </pic:pic>
              </a:graphicData>
            </a:graphic>
          </wp:inline>
        </w:drawing>
      </w:r>
    </w:p>
    <w:p w14:paraId="2B45AC55" w14:textId="77777777" w:rsidR="004A7E1C" w:rsidRDefault="004A7E1C" w:rsidP="004A7E1C">
      <w:pPr>
        <w:ind w:leftChars="0" w:left="0" w:firstLineChars="0" w:firstLine="0"/>
        <w:jc w:val="center"/>
        <w:rPr>
          <w:rFonts w:eastAsiaTheme="minorHAnsi"/>
          <w:sz w:val="20"/>
          <w:szCs w:val="20"/>
          <w:lang w:val="en-ID"/>
        </w:rPr>
      </w:pPr>
      <w:proofErr w:type="gramStart"/>
      <w:r>
        <w:rPr>
          <w:sz w:val="20"/>
          <w:szCs w:val="20"/>
        </w:rPr>
        <w:t>Sumber :</w:t>
      </w:r>
      <w:proofErr w:type="gramEnd"/>
      <w:r>
        <w:rPr>
          <w:sz w:val="20"/>
          <w:szCs w:val="20"/>
        </w:rPr>
        <w:t xml:space="preserve"> </w:t>
      </w:r>
      <w:r w:rsidRPr="004A7E1C">
        <w:rPr>
          <w:rFonts w:eastAsiaTheme="minorHAnsi"/>
          <w:sz w:val="20"/>
          <w:szCs w:val="20"/>
          <w:lang w:val="en-ID"/>
        </w:rPr>
        <w:t>data diolah menggunakan SPSS 27 (2024)</w:t>
      </w:r>
    </w:p>
    <w:p w14:paraId="22439C7E" w14:textId="77777777" w:rsidR="00C27B4B" w:rsidRPr="004A7E1C" w:rsidRDefault="00C27B4B" w:rsidP="004A7E1C">
      <w:pPr>
        <w:ind w:leftChars="0" w:left="0" w:firstLineChars="0" w:firstLine="0"/>
        <w:jc w:val="center"/>
        <w:rPr>
          <w:sz w:val="20"/>
          <w:szCs w:val="20"/>
        </w:rPr>
      </w:pPr>
    </w:p>
    <w:p w14:paraId="2AF1059B" w14:textId="77777777" w:rsidR="004A7E1C" w:rsidRDefault="004A7E1C" w:rsidP="004D4657">
      <w:pPr>
        <w:ind w:leftChars="0" w:left="0" w:firstLineChars="0" w:firstLine="0"/>
        <w:jc w:val="both"/>
        <w:rPr>
          <w:sz w:val="20"/>
          <w:szCs w:val="20"/>
        </w:rPr>
      </w:pPr>
      <w:r w:rsidRPr="004A7E1C">
        <w:rPr>
          <w:sz w:val="20"/>
          <w:szCs w:val="20"/>
        </w:rPr>
        <w:t>Berdasarkan tabel di atas, menunjukan data yang telah diuji menggunakan regresi linear berganda memperlihatkan persamaan di bawah ini:</w:t>
      </w:r>
    </w:p>
    <w:p w14:paraId="7B70E525" w14:textId="77777777" w:rsidR="004A7E1C" w:rsidRDefault="004A7E1C" w:rsidP="004A7E1C">
      <w:pPr>
        <w:ind w:leftChars="0" w:left="2880" w:firstLineChars="0" w:firstLine="720"/>
        <w:jc w:val="both"/>
        <w:rPr>
          <w:b/>
          <w:bCs/>
          <w:sz w:val="20"/>
          <w:szCs w:val="20"/>
          <w:vertAlign w:val="subscript"/>
        </w:rPr>
      </w:pPr>
      <w:r w:rsidRPr="004A7E1C">
        <w:rPr>
          <w:b/>
          <w:sz w:val="20"/>
          <w:szCs w:val="20"/>
        </w:rPr>
        <w:t>Y = 2.214 + 0,452</w:t>
      </w:r>
      <w:r w:rsidRPr="004A7E1C">
        <w:rPr>
          <w:rFonts w:ascii="Cambria Math" w:hAnsi="Cambria Math" w:cs="Cambria Math"/>
          <w:b/>
          <w:sz w:val="20"/>
          <w:szCs w:val="20"/>
        </w:rPr>
        <w:t>𝑿</w:t>
      </w:r>
      <w:r w:rsidRPr="004A7E1C">
        <w:rPr>
          <w:b/>
          <w:bCs/>
          <w:sz w:val="20"/>
          <w:szCs w:val="20"/>
          <w:vertAlign w:val="subscript"/>
        </w:rPr>
        <w:t>1</w:t>
      </w:r>
      <w:r w:rsidRPr="004A7E1C">
        <w:rPr>
          <w:b/>
          <w:sz w:val="20"/>
          <w:szCs w:val="20"/>
        </w:rPr>
        <w:t xml:space="preserve"> + 0.245</w:t>
      </w:r>
      <w:r w:rsidRPr="004A7E1C">
        <w:rPr>
          <w:rFonts w:ascii="Cambria Math" w:hAnsi="Cambria Math" w:cs="Cambria Math"/>
          <w:b/>
          <w:sz w:val="20"/>
          <w:szCs w:val="20"/>
        </w:rPr>
        <w:t>𝑿</w:t>
      </w:r>
      <w:r w:rsidRPr="004A7E1C">
        <w:rPr>
          <w:b/>
          <w:bCs/>
          <w:sz w:val="20"/>
          <w:szCs w:val="20"/>
          <w:vertAlign w:val="subscript"/>
        </w:rPr>
        <w:t>2</w:t>
      </w:r>
    </w:p>
    <w:p w14:paraId="444D4F6E" w14:textId="100EFF2B" w:rsidR="00B24B50" w:rsidRPr="00B24B50" w:rsidRDefault="00B24B50" w:rsidP="00B24B50">
      <w:pPr>
        <w:pStyle w:val="ListParagraph"/>
        <w:numPr>
          <w:ilvl w:val="0"/>
          <w:numId w:val="4"/>
        </w:numPr>
        <w:ind w:leftChars="0" w:left="360" w:firstLineChars="0"/>
        <w:jc w:val="both"/>
        <w:rPr>
          <w:sz w:val="20"/>
          <w:szCs w:val="20"/>
        </w:rPr>
      </w:pPr>
      <w:r>
        <w:rPr>
          <w:sz w:val="20"/>
          <w:szCs w:val="20"/>
        </w:rPr>
        <w:t>Uji regresi linear berganda menunjukkan bahwa hasil nilai konstanta sebesar 2.214 sehingga menandakann tanda positif. Artinya, jika suku bunga</w:t>
      </w:r>
      <w:r w:rsidR="006F7FE5">
        <w:rPr>
          <w:sz w:val="20"/>
          <w:szCs w:val="20"/>
        </w:rPr>
        <w:t xml:space="preserve"> tabungan</w:t>
      </w:r>
      <w:r>
        <w:rPr>
          <w:sz w:val="20"/>
          <w:szCs w:val="20"/>
        </w:rPr>
        <w:t xml:space="preserve"> (X</w:t>
      </w:r>
      <w:r w:rsidRPr="00B24B50">
        <w:rPr>
          <w:sz w:val="20"/>
          <w:szCs w:val="20"/>
          <w:vertAlign w:val="subscript"/>
        </w:rPr>
        <w:t>1</w:t>
      </w:r>
      <w:r w:rsidRPr="00B24B50">
        <w:rPr>
          <w:sz w:val="20"/>
          <w:szCs w:val="20"/>
        </w:rPr>
        <w:t>)</w:t>
      </w:r>
      <w:r>
        <w:rPr>
          <w:sz w:val="20"/>
          <w:szCs w:val="20"/>
        </w:rPr>
        <w:t xml:space="preserve"> dan </w:t>
      </w:r>
      <w:r w:rsidR="006F7FE5">
        <w:rPr>
          <w:sz w:val="20"/>
          <w:szCs w:val="20"/>
        </w:rPr>
        <w:t>f</w:t>
      </w:r>
      <w:r>
        <w:rPr>
          <w:sz w:val="20"/>
          <w:szCs w:val="20"/>
        </w:rPr>
        <w:t xml:space="preserve">itur </w:t>
      </w:r>
      <w:r w:rsidR="006F7FE5">
        <w:rPr>
          <w:sz w:val="20"/>
          <w:szCs w:val="20"/>
        </w:rPr>
        <w:t>l</w:t>
      </w:r>
      <w:r>
        <w:rPr>
          <w:sz w:val="20"/>
          <w:szCs w:val="20"/>
        </w:rPr>
        <w:t>ayanan (X</w:t>
      </w:r>
      <w:r w:rsidRPr="00B24B50">
        <w:rPr>
          <w:sz w:val="20"/>
          <w:szCs w:val="20"/>
          <w:vertAlign w:val="subscript"/>
        </w:rPr>
        <w:t>2</w:t>
      </w:r>
      <w:r>
        <w:rPr>
          <w:sz w:val="20"/>
          <w:szCs w:val="20"/>
        </w:rPr>
        <w:t>) adalah 0, maka ketertarikan nasabah (Y) adalah 2.214.</w:t>
      </w:r>
    </w:p>
    <w:p w14:paraId="4FFF85DC" w14:textId="7094CBC8" w:rsidR="004A7E1C" w:rsidRDefault="00B24B50" w:rsidP="00C27B4B">
      <w:pPr>
        <w:pStyle w:val="ListParagraph"/>
        <w:numPr>
          <w:ilvl w:val="0"/>
          <w:numId w:val="4"/>
        </w:numPr>
        <w:spacing w:line="276" w:lineRule="auto"/>
        <w:ind w:leftChars="0" w:left="360" w:firstLineChars="0"/>
        <w:jc w:val="both"/>
        <w:rPr>
          <w:sz w:val="20"/>
          <w:szCs w:val="20"/>
        </w:rPr>
      </w:pPr>
      <w:r>
        <w:rPr>
          <w:sz w:val="20"/>
          <w:szCs w:val="20"/>
        </w:rPr>
        <w:t>Uji regresi linear berganda menunjukkan bahwa hasil nilai k</w:t>
      </w:r>
      <w:r w:rsidR="004A7E1C" w:rsidRPr="004A7E1C">
        <w:rPr>
          <w:sz w:val="20"/>
          <w:szCs w:val="20"/>
        </w:rPr>
        <w:t xml:space="preserve">oefisien regresi untuk variabel </w:t>
      </w:r>
      <w:r w:rsidR="006F7FE5">
        <w:rPr>
          <w:sz w:val="20"/>
          <w:szCs w:val="20"/>
        </w:rPr>
        <w:t>s</w:t>
      </w:r>
      <w:r w:rsidR="004A7E1C" w:rsidRPr="004A7E1C">
        <w:rPr>
          <w:sz w:val="20"/>
          <w:szCs w:val="20"/>
        </w:rPr>
        <w:t xml:space="preserve">uku </w:t>
      </w:r>
      <w:r w:rsidR="006F7FE5">
        <w:rPr>
          <w:sz w:val="20"/>
          <w:szCs w:val="20"/>
        </w:rPr>
        <w:t>b</w:t>
      </w:r>
      <w:r w:rsidR="004A7E1C" w:rsidRPr="004A7E1C">
        <w:rPr>
          <w:sz w:val="20"/>
          <w:szCs w:val="20"/>
        </w:rPr>
        <w:t>unga</w:t>
      </w:r>
      <w:r w:rsidR="006F7FE5">
        <w:rPr>
          <w:sz w:val="20"/>
          <w:szCs w:val="20"/>
        </w:rPr>
        <w:t xml:space="preserve"> tabungan</w:t>
      </w:r>
      <w:r w:rsidR="004A7E1C" w:rsidRPr="004A7E1C">
        <w:rPr>
          <w:sz w:val="20"/>
          <w:szCs w:val="20"/>
        </w:rPr>
        <w:t xml:space="preserve"> (X</w:t>
      </w:r>
      <w:r w:rsidR="004A7E1C" w:rsidRPr="006F7FE5">
        <w:rPr>
          <w:sz w:val="20"/>
          <w:szCs w:val="20"/>
          <w:vertAlign w:val="subscript"/>
        </w:rPr>
        <w:t>1</w:t>
      </w:r>
      <w:r w:rsidR="004A7E1C" w:rsidRPr="004A7E1C">
        <w:rPr>
          <w:sz w:val="20"/>
          <w:szCs w:val="20"/>
        </w:rPr>
        <w:t>)</w:t>
      </w:r>
      <w:r>
        <w:rPr>
          <w:sz w:val="20"/>
          <w:szCs w:val="20"/>
        </w:rPr>
        <w:t xml:space="preserve"> sebesar</w:t>
      </w:r>
      <w:r w:rsidR="004A7E1C" w:rsidRPr="004A7E1C">
        <w:rPr>
          <w:sz w:val="20"/>
          <w:szCs w:val="20"/>
        </w:rPr>
        <w:t xml:space="preserve"> 0</w:t>
      </w:r>
      <w:r>
        <w:rPr>
          <w:sz w:val="20"/>
          <w:szCs w:val="20"/>
        </w:rPr>
        <w:t>.</w:t>
      </w:r>
      <w:r w:rsidR="004A7E1C" w:rsidRPr="004A7E1C">
        <w:rPr>
          <w:sz w:val="20"/>
          <w:szCs w:val="20"/>
        </w:rPr>
        <w:t xml:space="preserve">452. </w:t>
      </w:r>
      <w:r w:rsidR="006F7FE5" w:rsidRPr="006F7FE5">
        <w:rPr>
          <w:sz w:val="20"/>
          <w:szCs w:val="20"/>
        </w:rPr>
        <w:t xml:space="preserve">Koefisien yang positif ini peningkatan pada </w:t>
      </w:r>
      <w:r w:rsidR="006F7FE5">
        <w:rPr>
          <w:sz w:val="20"/>
          <w:szCs w:val="20"/>
        </w:rPr>
        <w:t>s</w:t>
      </w:r>
      <w:r w:rsidR="006F7FE5" w:rsidRPr="006F7FE5">
        <w:rPr>
          <w:sz w:val="20"/>
          <w:szCs w:val="20"/>
        </w:rPr>
        <w:t xml:space="preserve">uku </w:t>
      </w:r>
      <w:r w:rsidR="006F7FE5">
        <w:rPr>
          <w:sz w:val="20"/>
          <w:szCs w:val="20"/>
        </w:rPr>
        <w:t>b</w:t>
      </w:r>
      <w:r w:rsidR="006F7FE5" w:rsidRPr="006F7FE5">
        <w:rPr>
          <w:sz w:val="20"/>
          <w:szCs w:val="20"/>
        </w:rPr>
        <w:t>unga</w:t>
      </w:r>
      <w:r w:rsidR="006F7FE5">
        <w:rPr>
          <w:sz w:val="20"/>
          <w:szCs w:val="20"/>
        </w:rPr>
        <w:t xml:space="preserve"> tabungan</w:t>
      </w:r>
      <w:r w:rsidR="006F7FE5" w:rsidRPr="006F7FE5">
        <w:rPr>
          <w:sz w:val="20"/>
          <w:szCs w:val="20"/>
        </w:rPr>
        <w:t xml:space="preserve"> (X</w:t>
      </w:r>
      <w:r w:rsidR="006F7FE5" w:rsidRPr="006F7FE5">
        <w:rPr>
          <w:sz w:val="20"/>
          <w:szCs w:val="20"/>
          <w:vertAlign w:val="subscript"/>
        </w:rPr>
        <w:t>1</w:t>
      </w:r>
      <w:r w:rsidR="006F7FE5" w:rsidRPr="006F7FE5">
        <w:rPr>
          <w:sz w:val="20"/>
          <w:szCs w:val="20"/>
        </w:rPr>
        <w:t xml:space="preserve">) akan diikuti oleh peningkatan pada </w:t>
      </w:r>
      <w:r w:rsidR="006F7FE5">
        <w:rPr>
          <w:sz w:val="20"/>
          <w:szCs w:val="20"/>
        </w:rPr>
        <w:t>k</w:t>
      </w:r>
      <w:r w:rsidR="006F7FE5" w:rsidRPr="006F7FE5">
        <w:rPr>
          <w:sz w:val="20"/>
          <w:szCs w:val="20"/>
        </w:rPr>
        <w:t xml:space="preserve">etertarikan </w:t>
      </w:r>
      <w:r w:rsidR="006F7FE5">
        <w:rPr>
          <w:sz w:val="20"/>
          <w:szCs w:val="20"/>
        </w:rPr>
        <w:t>n</w:t>
      </w:r>
      <w:r w:rsidR="006F7FE5" w:rsidRPr="006F7FE5">
        <w:rPr>
          <w:sz w:val="20"/>
          <w:szCs w:val="20"/>
        </w:rPr>
        <w:t xml:space="preserve">asabah (Y), dengan asumsi bahwa variabel lain tetap konstan. Nilai positif mengindikasikan adanya hubungan atau pengaruh yang searah antara </w:t>
      </w:r>
      <w:r w:rsidR="006F7FE5">
        <w:rPr>
          <w:sz w:val="20"/>
          <w:szCs w:val="20"/>
        </w:rPr>
        <w:t>s</w:t>
      </w:r>
      <w:r w:rsidR="006F7FE5" w:rsidRPr="006F7FE5">
        <w:rPr>
          <w:sz w:val="20"/>
          <w:szCs w:val="20"/>
        </w:rPr>
        <w:t xml:space="preserve">uku </w:t>
      </w:r>
      <w:r w:rsidR="006F7FE5">
        <w:rPr>
          <w:sz w:val="20"/>
          <w:szCs w:val="20"/>
        </w:rPr>
        <w:t>b</w:t>
      </w:r>
      <w:r w:rsidR="006F7FE5" w:rsidRPr="006F7FE5">
        <w:rPr>
          <w:sz w:val="20"/>
          <w:szCs w:val="20"/>
        </w:rPr>
        <w:t>unga</w:t>
      </w:r>
      <w:r w:rsidR="006F7FE5">
        <w:rPr>
          <w:sz w:val="20"/>
          <w:szCs w:val="20"/>
        </w:rPr>
        <w:t xml:space="preserve"> tabungan</w:t>
      </w:r>
      <w:r w:rsidR="006F7FE5" w:rsidRPr="006F7FE5">
        <w:rPr>
          <w:sz w:val="20"/>
          <w:szCs w:val="20"/>
        </w:rPr>
        <w:t xml:space="preserve"> (X</w:t>
      </w:r>
      <w:r w:rsidR="006F7FE5" w:rsidRPr="006F7FE5">
        <w:rPr>
          <w:sz w:val="20"/>
          <w:szCs w:val="20"/>
          <w:vertAlign w:val="subscript"/>
        </w:rPr>
        <w:t>1</w:t>
      </w:r>
      <w:r w:rsidR="006F7FE5" w:rsidRPr="006F7FE5">
        <w:rPr>
          <w:sz w:val="20"/>
          <w:szCs w:val="20"/>
        </w:rPr>
        <w:t xml:space="preserve">) dan </w:t>
      </w:r>
      <w:r w:rsidR="006F7FE5">
        <w:rPr>
          <w:sz w:val="20"/>
          <w:szCs w:val="20"/>
        </w:rPr>
        <w:t>k</w:t>
      </w:r>
      <w:r w:rsidR="006F7FE5" w:rsidRPr="006F7FE5">
        <w:rPr>
          <w:sz w:val="20"/>
          <w:szCs w:val="20"/>
        </w:rPr>
        <w:t xml:space="preserve">etertarikan </w:t>
      </w:r>
      <w:r w:rsidR="006F7FE5">
        <w:rPr>
          <w:sz w:val="20"/>
          <w:szCs w:val="20"/>
        </w:rPr>
        <w:t>n</w:t>
      </w:r>
      <w:r w:rsidR="006F7FE5" w:rsidRPr="006F7FE5">
        <w:rPr>
          <w:sz w:val="20"/>
          <w:szCs w:val="20"/>
        </w:rPr>
        <w:t>asabah (Y).</w:t>
      </w:r>
    </w:p>
    <w:p w14:paraId="77FE8080" w14:textId="02DE3A29" w:rsidR="004A7E1C" w:rsidRDefault="006F7FE5" w:rsidP="00C27B4B">
      <w:pPr>
        <w:pStyle w:val="ListParagraph"/>
        <w:numPr>
          <w:ilvl w:val="0"/>
          <w:numId w:val="4"/>
        </w:numPr>
        <w:spacing w:line="276" w:lineRule="auto"/>
        <w:ind w:leftChars="0" w:left="360" w:firstLineChars="0"/>
        <w:jc w:val="both"/>
        <w:rPr>
          <w:sz w:val="20"/>
          <w:szCs w:val="20"/>
        </w:rPr>
      </w:pPr>
      <w:r>
        <w:rPr>
          <w:sz w:val="20"/>
          <w:szCs w:val="20"/>
        </w:rPr>
        <w:t>Uji regresi linear berganda menunjukkan bahwa hasil nilai k</w:t>
      </w:r>
      <w:r w:rsidRPr="004A7E1C">
        <w:rPr>
          <w:sz w:val="20"/>
          <w:szCs w:val="20"/>
        </w:rPr>
        <w:t xml:space="preserve">oefisien regresi untuk variabel </w:t>
      </w:r>
      <w:r>
        <w:rPr>
          <w:sz w:val="20"/>
          <w:szCs w:val="20"/>
        </w:rPr>
        <w:t>fitur layanan</w:t>
      </w:r>
      <w:r w:rsidRPr="004A7E1C">
        <w:rPr>
          <w:sz w:val="20"/>
          <w:szCs w:val="20"/>
        </w:rPr>
        <w:t xml:space="preserve"> (X</w:t>
      </w:r>
      <w:r>
        <w:rPr>
          <w:sz w:val="20"/>
          <w:szCs w:val="20"/>
          <w:vertAlign w:val="subscript"/>
        </w:rPr>
        <w:t>2</w:t>
      </w:r>
      <w:r w:rsidRPr="004A7E1C">
        <w:rPr>
          <w:sz w:val="20"/>
          <w:szCs w:val="20"/>
        </w:rPr>
        <w:t>)</w:t>
      </w:r>
      <w:r>
        <w:rPr>
          <w:sz w:val="20"/>
          <w:szCs w:val="20"/>
        </w:rPr>
        <w:t xml:space="preserve"> sebesar</w:t>
      </w:r>
      <w:r w:rsidRPr="004A7E1C">
        <w:rPr>
          <w:sz w:val="20"/>
          <w:szCs w:val="20"/>
        </w:rPr>
        <w:t xml:space="preserve"> 0</w:t>
      </w:r>
      <w:r>
        <w:rPr>
          <w:sz w:val="20"/>
          <w:szCs w:val="20"/>
        </w:rPr>
        <w:t>.245</w:t>
      </w:r>
      <w:r w:rsidRPr="004A7E1C">
        <w:rPr>
          <w:sz w:val="20"/>
          <w:szCs w:val="20"/>
        </w:rPr>
        <w:t>.</w:t>
      </w:r>
      <w:r>
        <w:rPr>
          <w:sz w:val="20"/>
          <w:szCs w:val="20"/>
        </w:rPr>
        <w:t xml:space="preserve"> </w:t>
      </w:r>
      <w:r w:rsidRPr="006F7FE5">
        <w:rPr>
          <w:sz w:val="20"/>
          <w:szCs w:val="20"/>
        </w:rPr>
        <w:t>Koefisien positif mengindikasikan adanya hubungan searah antara Fitur Layanan (X</w:t>
      </w:r>
      <w:r w:rsidRPr="00BB5D8D">
        <w:rPr>
          <w:sz w:val="20"/>
          <w:szCs w:val="20"/>
          <w:vertAlign w:val="subscript"/>
        </w:rPr>
        <w:t>2</w:t>
      </w:r>
      <w:r w:rsidRPr="006F7FE5">
        <w:rPr>
          <w:sz w:val="20"/>
          <w:szCs w:val="20"/>
        </w:rPr>
        <w:t xml:space="preserve">) dan Ketertarikan </w:t>
      </w:r>
      <w:r w:rsidRPr="006F7FE5">
        <w:rPr>
          <w:sz w:val="20"/>
          <w:szCs w:val="20"/>
        </w:rPr>
        <w:lastRenderedPageBreak/>
        <w:t xml:space="preserve">Nasabah (Y). Dengan kata lain, jika </w:t>
      </w:r>
      <w:r>
        <w:rPr>
          <w:sz w:val="20"/>
          <w:szCs w:val="20"/>
        </w:rPr>
        <w:t>f</w:t>
      </w:r>
      <w:r w:rsidRPr="006F7FE5">
        <w:rPr>
          <w:sz w:val="20"/>
          <w:szCs w:val="20"/>
        </w:rPr>
        <w:t xml:space="preserve">itur </w:t>
      </w:r>
      <w:r>
        <w:rPr>
          <w:sz w:val="20"/>
          <w:szCs w:val="20"/>
        </w:rPr>
        <w:t>l</w:t>
      </w:r>
      <w:r w:rsidRPr="006F7FE5">
        <w:rPr>
          <w:sz w:val="20"/>
          <w:szCs w:val="20"/>
        </w:rPr>
        <w:t xml:space="preserve">ayanan meningkat sementara variabel lainnya tetap konstan, maka </w:t>
      </w:r>
      <w:r>
        <w:rPr>
          <w:sz w:val="20"/>
          <w:szCs w:val="20"/>
        </w:rPr>
        <w:t>k</w:t>
      </w:r>
      <w:r w:rsidRPr="006F7FE5">
        <w:rPr>
          <w:sz w:val="20"/>
          <w:szCs w:val="20"/>
        </w:rPr>
        <w:t xml:space="preserve">etertarikan </w:t>
      </w:r>
      <w:r>
        <w:rPr>
          <w:sz w:val="20"/>
          <w:szCs w:val="20"/>
        </w:rPr>
        <w:t>n</w:t>
      </w:r>
      <w:r w:rsidRPr="006F7FE5">
        <w:rPr>
          <w:sz w:val="20"/>
          <w:szCs w:val="20"/>
        </w:rPr>
        <w:t>asabah</w:t>
      </w:r>
      <w:r>
        <w:rPr>
          <w:sz w:val="20"/>
          <w:szCs w:val="20"/>
        </w:rPr>
        <w:t xml:space="preserve"> (Y)</w:t>
      </w:r>
      <w:r w:rsidRPr="006F7FE5">
        <w:rPr>
          <w:sz w:val="20"/>
          <w:szCs w:val="20"/>
        </w:rPr>
        <w:t xml:space="preserve"> juga akan bertambah.</w:t>
      </w:r>
    </w:p>
    <w:p w14:paraId="552006E0" w14:textId="528F0E5A" w:rsidR="006F7FE5" w:rsidRPr="006F7FE5" w:rsidRDefault="006F7FE5" w:rsidP="00D626C9">
      <w:pPr>
        <w:pStyle w:val="ListParagraph"/>
        <w:spacing w:line="360" w:lineRule="auto"/>
        <w:ind w:leftChars="0" w:left="360" w:firstLineChars="0" w:firstLine="0"/>
        <w:jc w:val="both"/>
        <w:rPr>
          <w:sz w:val="20"/>
          <w:szCs w:val="20"/>
        </w:rPr>
      </w:pPr>
    </w:p>
    <w:p w14:paraId="7994A196" w14:textId="77777777" w:rsidR="004A7E1C" w:rsidRDefault="004A7E1C" w:rsidP="00695608">
      <w:pPr>
        <w:ind w:leftChars="0" w:left="0" w:firstLineChars="0" w:firstLine="0"/>
        <w:jc w:val="both"/>
        <w:rPr>
          <w:b/>
        </w:rPr>
      </w:pPr>
      <w:r w:rsidRPr="004A7E1C">
        <w:rPr>
          <w:b/>
        </w:rPr>
        <w:t>Hasil Uji Hipotesis</w:t>
      </w:r>
    </w:p>
    <w:p w14:paraId="5607F7B2" w14:textId="77777777" w:rsidR="004A7E1C" w:rsidRPr="00025CE1" w:rsidRDefault="004A7E1C" w:rsidP="004A7E1C">
      <w:pPr>
        <w:pStyle w:val="ListParagraph"/>
        <w:numPr>
          <w:ilvl w:val="0"/>
          <w:numId w:val="6"/>
        </w:numPr>
        <w:ind w:leftChars="0" w:left="360" w:firstLineChars="0"/>
        <w:jc w:val="both"/>
        <w:rPr>
          <w:b/>
          <w:bCs/>
          <w:sz w:val="20"/>
          <w:szCs w:val="20"/>
        </w:rPr>
      </w:pPr>
      <w:r w:rsidRPr="00025CE1">
        <w:rPr>
          <w:b/>
          <w:bCs/>
          <w:sz w:val="20"/>
          <w:szCs w:val="20"/>
        </w:rPr>
        <w:t>Uji t (Parsial)</w:t>
      </w:r>
    </w:p>
    <w:p w14:paraId="0AB6396A" w14:textId="11305662" w:rsidR="004A7E1C" w:rsidRPr="00C27B4B" w:rsidRDefault="004A7E1C" w:rsidP="004A7E1C">
      <w:pPr>
        <w:pStyle w:val="ListParagraph"/>
        <w:ind w:leftChars="0" w:firstLineChars="0" w:firstLine="0"/>
        <w:jc w:val="center"/>
        <w:rPr>
          <w:b/>
          <w:sz w:val="18"/>
          <w:szCs w:val="18"/>
        </w:rPr>
      </w:pPr>
      <w:r w:rsidRPr="00C27B4B">
        <w:rPr>
          <w:b/>
          <w:sz w:val="18"/>
          <w:szCs w:val="18"/>
        </w:rPr>
        <w:t xml:space="preserve">Tabel </w:t>
      </w:r>
      <w:r w:rsidR="00D626C9" w:rsidRPr="00C27B4B">
        <w:rPr>
          <w:b/>
          <w:sz w:val="18"/>
          <w:szCs w:val="18"/>
        </w:rPr>
        <w:t>8.</w:t>
      </w:r>
      <w:r w:rsidRPr="00C27B4B">
        <w:rPr>
          <w:b/>
          <w:sz w:val="18"/>
          <w:szCs w:val="18"/>
        </w:rPr>
        <w:t xml:space="preserve"> Hasil Uji t (parsial)</w:t>
      </w:r>
    </w:p>
    <w:p w14:paraId="16D75C4D" w14:textId="77777777" w:rsidR="00C27B4B" w:rsidRPr="004A7E1C" w:rsidRDefault="00C27B4B" w:rsidP="004A7E1C">
      <w:pPr>
        <w:pStyle w:val="ListParagraph"/>
        <w:ind w:leftChars="0" w:firstLineChars="0" w:firstLine="0"/>
        <w:jc w:val="center"/>
        <w:rPr>
          <w:sz w:val="20"/>
          <w:szCs w:val="20"/>
        </w:rPr>
      </w:pPr>
    </w:p>
    <w:p w14:paraId="0BC55181" w14:textId="77777777" w:rsidR="004A7E1C" w:rsidRPr="004A7E1C" w:rsidRDefault="004A7E1C" w:rsidP="004A7E1C">
      <w:pPr>
        <w:ind w:leftChars="0" w:left="0" w:firstLineChars="0" w:firstLine="0"/>
        <w:jc w:val="center"/>
        <w:rPr>
          <w:sz w:val="20"/>
          <w:szCs w:val="20"/>
        </w:rPr>
      </w:pPr>
      <w:r w:rsidRPr="00025325">
        <w:rPr>
          <w:noProof/>
          <w:lang w:val="en-ID" w:eastAsia="en-ID"/>
        </w:rPr>
        <w:drawing>
          <wp:inline distT="0" distB="0" distL="0" distR="0" wp14:anchorId="1EF47F19" wp14:editId="24BCAED0">
            <wp:extent cx="3824942" cy="1041896"/>
            <wp:effectExtent l="0" t="0" r="4445" b="6350"/>
            <wp:docPr id="17613400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2133" cy="1046579"/>
                    </a:xfrm>
                    <a:prstGeom prst="rect">
                      <a:avLst/>
                    </a:prstGeom>
                    <a:noFill/>
                    <a:ln>
                      <a:noFill/>
                    </a:ln>
                  </pic:spPr>
                </pic:pic>
              </a:graphicData>
            </a:graphic>
          </wp:inline>
        </w:drawing>
      </w:r>
    </w:p>
    <w:p w14:paraId="2BD48BF8" w14:textId="77777777" w:rsidR="004A7E1C" w:rsidRDefault="004A7E1C" w:rsidP="004A7E1C">
      <w:pPr>
        <w:ind w:leftChars="0" w:left="0" w:firstLineChars="0" w:firstLine="0"/>
        <w:jc w:val="center"/>
        <w:rPr>
          <w:rFonts w:eastAsiaTheme="minorHAnsi"/>
          <w:sz w:val="20"/>
          <w:szCs w:val="20"/>
          <w:lang w:val="en-ID"/>
        </w:rPr>
      </w:pPr>
      <w:proofErr w:type="gramStart"/>
      <w:r>
        <w:rPr>
          <w:sz w:val="20"/>
          <w:szCs w:val="20"/>
        </w:rPr>
        <w:t>Sumber :</w:t>
      </w:r>
      <w:proofErr w:type="gramEnd"/>
      <w:r>
        <w:rPr>
          <w:sz w:val="20"/>
          <w:szCs w:val="20"/>
        </w:rPr>
        <w:t xml:space="preserve"> </w:t>
      </w:r>
      <w:r w:rsidRPr="004A7E1C">
        <w:rPr>
          <w:rFonts w:eastAsiaTheme="minorHAnsi"/>
          <w:sz w:val="20"/>
          <w:szCs w:val="20"/>
          <w:lang w:val="en-ID"/>
        </w:rPr>
        <w:t>data diolah menggunakan SPSS 27 (2024)</w:t>
      </w:r>
    </w:p>
    <w:p w14:paraId="5EFCB73C" w14:textId="77777777" w:rsidR="00C27B4B" w:rsidRPr="004A7E1C" w:rsidRDefault="00C27B4B" w:rsidP="004A7E1C">
      <w:pPr>
        <w:ind w:leftChars="0" w:left="0" w:firstLineChars="0" w:firstLine="0"/>
        <w:jc w:val="center"/>
        <w:rPr>
          <w:sz w:val="20"/>
          <w:szCs w:val="20"/>
        </w:rPr>
      </w:pPr>
    </w:p>
    <w:p w14:paraId="140A7539" w14:textId="77777777" w:rsidR="004A7E1C" w:rsidRDefault="004A7E1C" w:rsidP="004A7E1C">
      <w:pPr>
        <w:spacing w:line="240" w:lineRule="auto"/>
        <w:ind w:left="0" w:hanging="2"/>
        <w:jc w:val="both"/>
        <w:rPr>
          <w:sz w:val="20"/>
          <w:szCs w:val="20"/>
        </w:rPr>
      </w:pPr>
      <w:r w:rsidRPr="004A7E1C">
        <w:rPr>
          <w:sz w:val="20"/>
          <w:szCs w:val="20"/>
        </w:rPr>
        <w:t>Berdasarkan pada tabel diatas, maka hasil uji T dapat dijelaskan sebagai berikut:</w:t>
      </w:r>
    </w:p>
    <w:p w14:paraId="703FD429" w14:textId="1099C51A" w:rsidR="004A7E1C" w:rsidRDefault="006F7FE5" w:rsidP="004A7E1C">
      <w:pPr>
        <w:pStyle w:val="ListParagraph"/>
        <w:numPr>
          <w:ilvl w:val="0"/>
          <w:numId w:val="7"/>
        </w:numPr>
        <w:spacing w:line="240" w:lineRule="auto"/>
        <w:ind w:leftChars="0" w:firstLineChars="0"/>
        <w:jc w:val="both"/>
        <w:rPr>
          <w:sz w:val="20"/>
          <w:szCs w:val="20"/>
        </w:rPr>
      </w:pPr>
      <w:r>
        <w:rPr>
          <w:sz w:val="20"/>
          <w:szCs w:val="20"/>
        </w:rPr>
        <w:t>Nilai t hitung variabel suku bunga tabungan (X</w:t>
      </w:r>
      <w:r w:rsidRPr="006F7FE5">
        <w:rPr>
          <w:sz w:val="20"/>
          <w:szCs w:val="20"/>
          <w:vertAlign w:val="subscript"/>
        </w:rPr>
        <w:t>1</w:t>
      </w:r>
      <w:r>
        <w:rPr>
          <w:sz w:val="20"/>
          <w:szCs w:val="20"/>
        </w:rPr>
        <w:t>) sebesar 4,182 dengan nilai kurang dari 0,001 karena nilai t hitung lebih besar dari t tabel (4.186&gt;1,98472) dan nilai kurang dari 0,05. Maka, dapat disimpulkan bahwa variabel suku bunga tabungan (X</w:t>
      </w:r>
      <w:r w:rsidRPr="006F7FE5">
        <w:rPr>
          <w:sz w:val="20"/>
          <w:szCs w:val="20"/>
          <w:vertAlign w:val="subscript"/>
        </w:rPr>
        <w:t>1</w:t>
      </w:r>
      <w:r>
        <w:rPr>
          <w:sz w:val="20"/>
          <w:szCs w:val="20"/>
        </w:rPr>
        <w:t>) memiliki pengaruh positif terhadap ketertarikan nasabah (Y) sehingga hipotesis H</w:t>
      </w:r>
      <w:r w:rsidRPr="006F7FE5">
        <w:rPr>
          <w:sz w:val="20"/>
          <w:szCs w:val="20"/>
          <w:vertAlign w:val="subscript"/>
        </w:rPr>
        <w:t>1</w:t>
      </w:r>
      <w:r>
        <w:rPr>
          <w:sz w:val="20"/>
          <w:szCs w:val="20"/>
        </w:rPr>
        <w:t xml:space="preserve"> dapat diterima dalam penelitian ini.</w:t>
      </w:r>
    </w:p>
    <w:p w14:paraId="3C2BACC6" w14:textId="66A03F6C" w:rsidR="006F7FE5" w:rsidRDefault="006F7FE5" w:rsidP="006F7FE5">
      <w:pPr>
        <w:pStyle w:val="ListParagraph"/>
        <w:numPr>
          <w:ilvl w:val="0"/>
          <w:numId w:val="7"/>
        </w:numPr>
        <w:spacing w:line="240" w:lineRule="auto"/>
        <w:ind w:leftChars="0" w:firstLineChars="0"/>
        <w:jc w:val="both"/>
        <w:rPr>
          <w:sz w:val="20"/>
          <w:szCs w:val="20"/>
        </w:rPr>
      </w:pPr>
      <w:r>
        <w:rPr>
          <w:sz w:val="20"/>
          <w:szCs w:val="20"/>
        </w:rPr>
        <w:t>Nilai t hitung variabel fitur layanan (X</w:t>
      </w:r>
      <w:r w:rsidRPr="006F7FE5">
        <w:rPr>
          <w:sz w:val="20"/>
          <w:szCs w:val="20"/>
          <w:vertAlign w:val="subscript"/>
        </w:rPr>
        <w:t>2</w:t>
      </w:r>
      <w:r>
        <w:rPr>
          <w:sz w:val="20"/>
          <w:szCs w:val="20"/>
        </w:rPr>
        <w:t>) sebesar 2,184 dengan nilai kurang dari 0,001 karena nilai t hitung lebih besar dari t tabel (2,184&gt;1,98472) dan nilai kurang dari 0,05. Maka, dapat disimpulkan bahwa variabel fitur layanan (X</w:t>
      </w:r>
      <w:r w:rsidRPr="006F7FE5">
        <w:rPr>
          <w:sz w:val="20"/>
          <w:szCs w:val="20"/>
          <w:vertAlign w:val="subscript"/>
        </w:rPr>
        <w:t>2</w:t>
      </w:r>
      <w:r>
        <w:rPr>
          <w:sz w:val="20"/>
          <w:szCs w:val="20"/>
        </w:rPr>
        <w:t>) memiliki pengaruh positif terhadap ketertarikan nasabah (Y) sehingga hipotesis H1 dapat diterima dalam penelitian ini.</w:t>
      </w:r>
    </w:p>
    <w:p w14:paraId="138D80B0" w14:textId="77777777" w:rsidR="00B6074A" w:rsidRPr="00B6074A" w:rsidRDefault="00B6074A" w:rsidP="00B6074A">
      <w:pPr>
        <w:spacing w:line="240" w:lineRule="auto"/>
        <w:ind w:leftChars="0" w:left="0" w:firstLineChars="0" w:firstLine="0"/>
        <w:jc w:val="both"/>
        <w:rPr>
          <w:sz w:val="20"/>
          <w:szCs w:val="20"/>
        </w:rPr>
      </w:pPr>
    </w:p>
    <w:p w14:paraId="368E9596" w14:textId="77777777" w:rsidR="004A7E1C" w:rsidRPr="00025CE1" w:rsidRDefault="004A7E1C" w:rsidP="004A7E1C">
      <w:pPr>
        <w:pStyle w:val="ListParagraph"/>
        <w:numPr>
          <w:ilvl w:val="0"/>
          <w:numId w:val="6"/>
        </w:numPr>
        <w:spacing w:line="240" w:lineRule="auto"/>
        <w:ind w:leftChars="0" w:left="360" w:firstLineChars="0"/>
        <w:jc w:val="both"/>
        <w:rPr>
          <w:b/>
          <w:bCs/>
          <w:sz w:val="20"/>
          <w:szCs w:val="20"/>
        </w:rPr>
      </w:pPr>
      <w:r w:rsidRPr="00025CE1">
        <w:rPr>
          <w:b/>
          <w:bCs/>
          <w:sz w:val="20"/>
          <w:szCs w:val="20"/>
        </w:rPr>
        <w:t>Uji f (Simultan)</w:t>
      </w:r>
    </w:p>
    <w:p w14:paraId="170D776F" w14:textId="776DAE22" w:rsidR="00F50892" w:rsidRPr="00C27B4B" w:rsidRDefault="004A7E1C" w:rsidP="004A7E1C">
      <w:pPr>
        <w:pStyle w:val="ListParagraph"/>
        <w:ind w:leftChars="0" w:firstLineChars="0" w:firstLine="0"/>
        <w:jc w:val="center"/>
        <w:rPr>
          <w:b/>
          <w:sz w:val="18"/>
          <w:szCs w:val="18"/>
        </w:rPr>
      </w:pPr>
      <w:r w:rsidRPr="00C27B4B">
        <w:rPr>
          <w:b/>
          <w:sz w:val="18"/>
          <w:szCs w:val="18"/>
        </w:rPr>
        <w:t xml:space="preserve">Tabel </w:t>
      </w:r>
      <w:r w:rsidR="00D626C9" w:rsidRPr="00C27B4B">
        <w:rPr>
          <w:b/>
          <w:sz w:val="18"/>
          <w:szCs w:val="18"/>
        </w:rPr>
        <w:t>9.</w:t>
      </w:r>
      <w:r w:rsidRPr="00C27B4B">
        <w:rPr>
          <w:b/>
          <w:sz w:val="18"/>
          <w:szCs w:val="18"/>
        </w:rPr>
        <w:t xml:space="preserve"> Hasil Uji f (simultan)</w:t>
      </w:r>
    </w:p>
    <w:p w14:paraId="200E5AA8" w14:textId="77777777" w:rsidR="00C27B4B" w:rsidRDefault="00C27B4B" w:rsidP="004A7E1C">
      <w:pPr>
        <w:pStyle w:val="ListParagraph"/>
        <w:ind w:leftChars="0" w:firstLineChars="0" w:firstLine="0"/>
        <w:jc w:val="center"/>
        <w:rPr>
          <w:sz w:val="20"/>
          <w:szCs w:val="20"/>
        </w:rPr>
      </w:pPr>
    </w:p>
    <w:p w14:paraId="7AAB8BED" w14:textId="77777777" w:rsidR="00F50892" w:rsidRDefault="004A7E1C" w:rsidP="004A7E1C">
      <w:pPr>
        <w:ind w:leftChars="0" w:left="0" w:firstLineChars="0" w:firstLine="0"/>
        <w:jc w:val="center"/>
        <w:rPr>
          <w:sz w:val="20"/>
          <w:szCs w:val="20"/>
        </w:rPr>
      </w:pPr>
      <w:r w:rsidRPr="00025325">
        <w:rPr>
          <w:noProof/>
          <w:lang w:val="en-ID" w:eastAsia="en-ID"/>
        </w:rPr>
        <w:drawing>
          <wp:inline distT="0" distB="0" distL="0" distR="0" wp14:anchorId="758B1509" wp14:editId="73B2F24D">
            <wp:extent cx="3097161" cy="1183782"/>
            <wp:effectExtent l="0" t="0" r="8255" b="0"/>
            <wp:docPr id="9394241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943" cy="1186374"/>
                    </a:xfrm>
                    <a:prstGeom prst="rect">
                      <a:avLst/>
                    </a:prstGeom>
                    <a:noFill/>
                    <a:ln>
                      <a:noFill/>
                    </a:ln>
                  </pic:spPr>
                </pic:pic>
              </a:graphicData>
            </a:graphic>
          </wp:inline>
        </w:drawing>
      </w:r>
    </w:p>
    <w:p w14:paraId="2224028E" w14:textId="77777777" w:rsidR="004A7E1C" w:rsidRDefault="004A7E1C" w:rsidP="004A7E1C">
      <w:pPr>
        <w:ind w:leftChars="0" w:left="0" w:firstLineChars="0" w:firstLine="0"/>
        <w:jc w:val="center"/>
        <w:rPr>
          <w:rFonts w:eastAsiaTheme="minorHAnsi"/>
          <w:sz w:val="20"/>
          <w:szCs w:val="20"/>
          <w:lang w:val="en-ID"/>
        </w:rPr>
      </w:pPr>
      <w:proofErr w:type="gramStart"/>
      <w:r>
        <w:rPr>
          <w:sz w:val="20"/>
          <w:szCs w:val="20"/>
        </w:rPr>
        <w:t>Sumber :</w:t>
      </w:r>
      <w:proofErr w:type="gramEnd"/>
      <w:r>
        <w:rPr>
          <w:sz w:val="20"/>
          <w:szCs w:val="20"/>
        </w:rPr>
        <w:t xml:space="preserve"> </w:t>
      </w:r>
      <w:r w:rsidRPr="004A7E1C">
        <w:rPr>
          <w:rFonts w:eastAsiaTheme="minorHAnsi"/>
          <w:sz w:val="20"/>
          <w:szCs w:val="20"/>
          <w:lang w:val="en-ID"/>
        </w:rPr>
        <w:t>data diolah menggunakan SPSS 27 (2024)</w:t>
      </w:r>
    </w:p>
    <w:p w14:paraId="312ED07F" w14:textId="77777777" w:rsidR="006F7FE5" w:rsidRPr="004A7E1C" w:rsidRDefault="006F7FE5" w:rsidP="004A7E1C">
      <w:pPr>
        <w:ind w:leftChars="0" w:left="0" w:firstLineChars="0" w:firstLine="0"/>
        <w:jc w:val="center"/>
        <w:rPr>
          <w:sz w:val="20"/>
          <w:szCs w:val="20"/>
        </w:rPr>
      </w:pPr>
    </w:p>
    <w:p w14:paraId="45319039" w14:textId="0E85C71B" w:rsidR="006F7FE5" w:rsidRPr="006F7FE5" w:rsidRDefault="004A7E1C" w:rsidP="004D4657">
      <w:pPr>
        <w:spacing w:line="240" w:lineRule="auto"/>
        <w:ind w:leftChars="0" w:left="0" w:firstLineChars="0" w:firstLine="0"/>
        <w:jc w:val="both"/>
        <w:rPr>
          <w:sz w:val="20"/>
          <w:szCs w:val="20"/>
        </w:rPr>
      </w:pPr>
      <w:r w:rsidRPr="006F7FE5">
        <w:rPr>
          <w:sz w:val="20"/>
          <w:szCs w:val="20"/>
        </w:rPr>
        <w:t xml:space="preserve">Berdasarkan </w:t>
      </w:r>
      <w:r w:rsidR="006F7FE5" w:rsidRPr="006F7FE5">
        <w:rPr>
          <w:sz w:val="20"/>
          <w:szCs w:val="20"/>
        </w:rPr>
        <w:t xml:space="preserve">hasil </w:t>
      </w:r>
      <w:r w:rsidRPr="006F7FE5">
        <w:rPr>
          <w:sz w:val="20"/>
          <w:szCs w:val="20"/>
        </w:rPr>
        <w:t>uji F, nilai F hitung adalah 21,270 dengan nilai signifikansi 0,000. Karena nilai F hitung lebih besar dari F tabel (21,270 &gt; 2,70) dan nilai signifikansi lebih kecil dari 0,05 (0,000 &lt; 0,05), dapat disimpulkan bahwa variabel Suku Bunga</w:t>
      </w:r>
      <w:r w:rsidR="00D626C9">
        <w:rPr>
          <w:sz w:val="20"/>
          <w:szCs w:val="20"/>
        </w:rPr>
        <w:t xml:space="preserve"> tabungan</w:t>
      </w:r>
      <w:r w:rsidRPr="006F7FE5">
        <w:rPr>
          <w:sz w:val="20"/>
          <w:szCs w:val="20"/>
        </w:rPr>
        <w:t xml:space="preserve"> (X</w:t>
      </w:r>
      <w:r w:rsidRPr="00D626C9">
        <w:rPr>
          <w:sz w:val="20"/>
          <w:szCs w:val="20"/>
          <w:vertAlign w:val="subscript"/>
        </w:rPr>
        <w:t>1</w:t>
      </w:r>
      <w:r w:rsidRPr="006F7FE5">
        <w:rPr>
          <w:sz w:val="20"/>
          <w:szCs w:val="20"/>
        </w:rPr>
        <w:t>) dan Fitur Layanan (X</w:t>
      </w:r>
      <w:r w:rsidRPr="00D626C9">
        <w:rPr>
          <w:sz w:val="20"/>
          <w:szCs w:val="20"/>
          <w:vertAlign w:val="subscript"/>
        </w:rPr>
        <w:t>2</w:t>
      </w:r>
      <w:r w:rsidRPr="006F7FE5">
        <w:rPr>
          <w:sz w:val="20"/>
          <w:szCs w:val="20"/>
        </w:rPr>
        <w:t xml:space="preserve">) secara signifikan mempengaruhi Ketertarikan Nasabah (Y). </w:t>
      </w:r>
      <w:r w:rsidR="006F7FE5" w:rsidRPr="006F7FE5">
        <w:rPr>
          <w:sz w:val="20"/>
          <w:szCs w:val="20"/>
        </w:rPr>
        <w:t xml:space="preserve">Maka, dapat disimpulkan </w:t>
      </w:r>
      <w:r w:rsidR="00D626C9">
        <w:rPr>
          <w:sz w:val="20"/>
          <w:szCs w:val="20"/>
        </w:rPr>
        <w:t>H</w:t>
      </w:r>
      <w:r w:rsidR="00D626C9" w:rsidRPr="00D626C9">
        <w:rPr>
          <w:sz w:val="20"/>
          <w:szCs w:val="20"/>
          <w:vertAlign w:val="subscript"/>
        </w:rPr>
        <w:t>3</w:t>
      </w:r>
      <w:r w:rsidR="00D626C9">
        <w:rPr>
          <w:sz w:val="20"/>
          <w:szCs w:val="20"/>
        </w:rPr>
        <w:t xml:space="preserve"> diterima dalam penelitain ini.</w:t>
      </w:r>
      <w:r w:rsidR="006F7FE5" w:rsidRPr="006F7FE5">
        <w:rPr>
          <w:sz w:val="20"/>
          <w:szCs w:val="20"/>
        </w:rPr>
        <w:t xml:space="preserve"> </w:t>
      </w:r>
    </w:p>
    <w:p w14:paraId="3D41AC01" w14:textId="77777777" w:rsidR="00025CE1" w:rsidRDefault="00025CE1" w:rsidP="00695608">
      <w:pPr>
        <w:ind w:leftChars="0" w:left="0" w:firstLineChars="0" w:firstLine="0"/>
        <w:jc w:val="both"/>
        <w:rPr>
          <w:sz w:val="20"/>
          <w:szCs w:val="20"/>
        </w:rPr>
      </w:pPr>
    </w:p>
    <w:p w14:paraId="6340BA4B" w14:textId="77777777" w:rsidR="004A7E1C" w:rsidRPr="00025CE1" w:rsidRDefault="00B2326C" w:rsidP="00B2326C">
      <w:pPr>
        <w:pStyle w:val="ListParagraph"/>
        <w:numPr>
          <w:ilvl w:val="0"/>
          <w:numId w:val="6"/>
        </w:numPr>
        <w:ind w:leftChars="0" w:left="360" w:firstLineChars="0"/>
        <w:jc w:val="both"/>
        <w:rPr>
          <w:b/>
          <w:bCs/>
          <w:sz w:val="20"/>
          <w:szCs w:val="20"/>
        </w:rPr>
      </w:pPr>
      <w:r w:rsidRPr="00025CE1">
        <w:rPr>
          <w:b/>
          <w:bCs/>
          <w:sz w:val="20"/>
          <w:szCs w:val="20"/>
        </w:rPr>
        <w:t>Uji Koefisien Determinasi</w:t>
      </w:r>
    </w:p>
    <w:p w14:paraId="61B89B0C" w14:textId="47AD4C40" w:rsidR="00C27B4B" w:rsidRDefault="00B2326C" w:rsidP="004D4657">
      <w:pPr>
        <w:ind w:leftChars="0" w:left="0" w:firstLineChars="0" w:firstLine="0"/>
        <w:jc w:val="center"/>
        <w:rPr>
          <w:b/>
          <w:sz w:val="18"/>
          <w:szCs w:val="18"/>
        </w:rPr>
      </w:pPr>
      <w:r w:rsidRPr="00C27B4B">
        <w:rPr>
          <w:b/>
          <w:sz w:val="18"/>
          <w:szCs w:val="18"/>
        </w:rPr>
        <w:t xml:space="preserve">Tabel </w:t>
      </w:r>
      <w:r w:rsidR="00D626C9" w:rsidRPr="00C27B4B">
        <w:rPr>
          <w:b/>
          <w:sz w:val="18"/>
          <w:szCs w:val="18"/>
        </w:rPr>
        <w:t>10.</w:t>
      </w:r>
      <w:r w:rsidRPr="00C27B4B">
        <w:rPr>
          <w:b/>
          <w:sz w:val="18"/>
          <w:szCs w:val="18"/>
        </w:rPr>
        <w:t xml:space="preserve"> Hasil Uji Koefisien Determinasi</w:t>
      </w:r>
    </w:p>
    <w:p w14:paraId="5E531734" w14:textId="77777777" w:rsidR="004D4657" w:rsidRPr="00C27B4B" w:rsidRDefault="004D4657" w:rsidP="004D4657">
      <w:pPr>
        <w:ind w:leftChars="0" w:left="0" w:firstLineChars="0" w:firstLine="0"/>
        <w:jc w:val="center"/>
        <w:rPr>
          <w:b/>
          <w:sz w:val="18"/>
          <w:szCs w:val="18"/>
        </w:rPr>
      </w:pPr>
    </w:p>
    <w:p w14:paraId="0632E214" w14:textId="77777777" w:rsidR="00B2326C" w:rsidRPr="00B2326C" w:rsidRDefault="00B2326C" w:rsidP="00B2326C">
      <w:pPr>
        <w:ind w:leftChars="0" w:left="0" w:firstLineChars="0" w:firstLine="0"/>
        <w:rPr>
          <w:sz w:val="20"/>
          <w:szCs w:val="20"/>
        </w:rPr>
      </w:pPr>
      <w:r w:rsidRPr="0017090D">
        <w:rPr>
          <w:i/>
          <w:noProof/>
          <w:lang w:val="en-ID" w:eastAsia="en-ID"/>
        </w:rPr>
        <w:drawing>
          <wp:anchor distT="0" distB="0" distL="114300" distR="114300" simplePos="0" relativeHeight="251659264" behindDoc="1" locked="0" layoutInCell="1" allowOverlap="1" wp14:anchorId="330673E0" wp14:editId="1998349D">
            <wp:simplePos x="0" y="0"/>
            <wp:positionH relativeFrom="margin">
              <wp:posOffset>1418426</wp:posOffset>
            </wp:positionH>
            <wp:positionV relativeFrom="paragraph">
              <wp:posOffset>8747</wp:posOffset>
            </wp:positionV>
            <wp:extent cx="3163529" cy="887397"/>
            <wp:effectExtent l="0" t="0" r="0" b="8255"/>
            <wp:wrapNone/>
            <wp:docPr id="11985010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0280" cy="8892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7C998" w14:textId="77777777" w:rsidR="00B2326C" w:rsidRPr="00B2326C" w:rsidRDefault="00B2326C" w:rsidP="00B2326C">
      <w:pPr>
        <w:ind w:leftChars="0" w:left="0" w:firstLineChars="0" w:firstLine="0"/>
        <w:jc w:val="both"/>
        <w:rPr>
          <w:sz w:val="20"/>
          <w:szCs w:val="20"/>
        </w:rPr>
      </w:pPr>
    </w:p>
    <w:p w14:paraId="509DAC20" w14:textId="77777777" w:rsidR="00F50892" w:rsidRDefault="00F50892" w:rsidP="00695608">
      <w:pPr>
        <w:ind w:leftChars="0" w:left="0" w:firstLineChars="0" w:firstLine="0"/>
        <w:jc w:val="both"/>
        <w:rPr>
          <w:sz w:val="20"/>
          <w:szCs w:val="20"/>
        </w:rPr>
      </w:pPr>
    </w:p>
    <w:p w14:paraId="4BE134A5" w14:textId="77777777" w:rsidR="00F50892" w:rsidRDefault="00B2326C" w:rsidP="00B2326C">
      <w:pPr>
        <w:tabs>
          <w:tab w:val="left" w:pos="1823"/>
        </w:tabs>
        <w:ind w:leftChars="0" w:left="0" w:firstLineChars="0" w:firstLine="0"/>
        <w:jc w:val="both"/>
        <w:rPr>
          <w:sz w:val="20"/>
          <w:szCs w:val="20"/>
        </w:rPr>
      </w:pPr>
      <w:r>
        <w:rPr>
          <w:sz w:val="20"/>
          <w:szCs w:val="20"/>
        </w:rPr>
        <w:tab/>
      </w:r>
    </w:p>
    <w:p w14:paraId="19AD82CC" w14:textId="77777777" w:rsidR="00F50892" w:rsidRDefault="00F50892" w:rsidP="00695608">
      <w:pPr>
        <w:ind w:leftChars="0" w:left="0" w:firstLineChars="0" w:firstLine="0"/>
        <w:jc w:val="both"/>
        <w:rPr>
          <w:sz w:val="20"/>
          <w:szCs w:val="20"/>
        </w:rPr>
      </w:pPr>
    </w:p>
    <w:p w14:paraId="307F9252" w14:textId="77777777" w:rsidR="00695608" w:rsidRDefault="00695608" w:rsidP="00695608">
      <w:pPr>
        <w:ind w:leftChars="0" w:left="0" w:firstLineChars="0" w:firstLine="0"/>
        <w:jc w:val="both"/>
        <w:rPr>
          <w:sz w:val="20"/>
          <w:szCs w:val="20"/>
        </w:rPr>
      </w:pPr>
    </w:p>
    <w:p w14:paraId="291D0ED6" w14:textId="77777777" w:rsidR="00B2326C" w:rsidRDefault="00B2326C" w:rsidP="00B2326C">
      <w:pPr>
        <w:ind w:leftChars="0" w:left="0" w:firstLineChars="0" w:firstLine="0"/>
        <w:jc w:val="center"/>
        <w:rPr>
          <w:rFonts w:eastAsiaTheme="minorHAnsi"/>
          <w:sz w:val="20"/>
          <w:szCs w:val="20"/>
          <w:lang w:val="en-ID"/>
        </w:rPr>
      </w:pPr>
      <w:proofErr w:type="gramStart"/>
      <w:r>
        <w:rPr>
          <w:sz w:val="20"/>
          <w:szCs w:val="20"/>
        </w:rPr>
        <w:t>Sumber :</w:t>
      </w:r>
      <w:proofErr w:type="gramEnd"/>
      <w:r>
        <w:rPr>
          <w:sz w:val="20"/>
          <w:szCs w:val="20"/>
        </w:rPr>
        <w:t xml:space="preserve"> </w:t>
      </w:r>
      <w:r w:rsidRPr="004A7E1C">
        <w:rPr>
          <w:rFonts w:eastAsiaTheme="minorHAnsi"/>
          <w:sz w:val="20"/>
          <w:szCs w:val="20"/>
          <w:lang w:val="en-ID"/>
        </w:rPr>
        <w:t>data diolah menggunakan SPSS 27 (2024)</w:t>
      </w:r>
    </w:p>
    <w:p w14:paraId="451D4B47" w14:textId="77777777" w:rsidR="00025CE1" w:rsidRPr="004A7E1C" w:rsidRDefault="00025CE1" w:rsidP="00B2326C">
      <w:pPr>
        <w:ind w:leftChars="0" w:left="0" w:firstLineChars="0" w:firstLine="0"/>
        <w:jc w:val="center"/>
        <w:rPr>
          <w:sz w:val="20"/>
          <w:szCs w:val="20"/>
        </w:rPr>
      </w:pPr>
    </w:p>
    <w:p w14:paraId="5ACEE050" w14:textId="151C678D" w:rsidR="00695608" w:rsidRDefault="00B2326C" w:rsidP="00695608">
      <w:pPr>
        <w:ind w:leftChars="0" w:left="0" w:firstLineChars="0" w:firstLine="0"/>
        <w:jc w:val="both"/>
        <w:rPr>
          <w:sz w:val="20"/>
          <w:szCs w:val="20"/>
        </w:rPr>
      </w:pPr>
      <w:r w:rsidRPr="00B2326C">
        <w:rPr>
          <w:sz w:val="20"/>
          <w:szCs w:val="20"/>
        </w:rPr>
        <w:lastRenderedPageBreak/>
        <w:t>Berdasarkan tabel, nilai Adjusted R Square adalah 0,305 menunjukkan bahwa variabel Suku Bu</w:t>
      </w:r>
      <w:r>
        <w:rPr>
          <w:sz w:val="20"/>
          <w:szCs w:val="20"/>
        </w:rPr>
        <w:t>nga (X</w:t>
      </w:r>
      <w:r w:rsidRPr="00470E04">
        <w:rPr>
          <w:sz w:val="20"/>
          <w:szCs w:val="20"/>
          <w:vertAlign w:val="subscript"/>
        </w:rPr>
        <w:t>1</w:t>
      </w:r>
      <w:r>
        <w:rPr>
          <w:sz w:val="20"/>
          <w:szCs w:val="20"/>
        </w:rPr>
        <w:t>) dan Fitur Layanan (X</w:t>
      </w:r>
      <w:r w:rsidRPr="00470E04">
        <w:rPr>
          <w:sz w:val="20"/>
          <w:szCs w:val="20"/>
          <w:vertAlign w:val="subscript"/>
        </w:rPr>
        <w:t>2</w:t>
      </w:r>
      <w:r>
        <w:rPr>
          <w:sz w:val="20"/>
          <w:szCs w:val="20"/>
        </w:rPr>
        <w:t>) sebesar 30,5</w:t>
      </w:r>
      <w:r w:rsidRPr="00B2326C">
        <w:rPr>
          <w:sz w:val="20"/>
          <w:szCs w:val="20"/>
        </w:rPr>
        <w:t xml:space="preserve">% dari </w:t>
      </w:r>
      <w:r w:rsidR="00025CE1">
        <w:rPr>
          <w:sz w:val="20"/>
          <w:szCs w:val="20"/>
        </w:rPr>
        <w:t xml:space="preserve">pengaruh </w:t>
      </w:r>
      <w:r w:rsidRPr="00B2326C">
        <w:rPr>
          <w:sz w:val="20"/>
          <w:szCs w:val="20"/>
        </w:rPr>
        <w:t xml:space="preserve">Ketertarikan Nasabah dalam menggunakan Neobank </w:t>
      </w:r>
      <w:r w:rsidR="00025CE1" w:rsidRPr="00025CE1">
        <w:rPr>
          <w:i/>
          <w:iCs/>
          <w:sz w:val="20"/>
          <w:szCs w:val="20"/>
        </w:rPr>
        <w:t>m</w:t>
      </w:r>
      <w:r w:rsidRPr="00025CE1">
        <w:rPr>
          <w:i/>
          <w:iCs/>
          <w:sz w:val="20"/>
          <w:szCs w:val="20"/>
        </w:rPr>
        <w:t>obile</w:t>
      </w:r>
      <w:r w:rsidRPr="00B2326C">
        <w:rPr>
          <w:sz w:val="20"/>
          <w:szCs w:val="20"/>
        </w:rPr>
        <w:t>, sementara 69,5% dipengaruhi oleh variabel lain yang tidak dibahas dalam penelitian ini</w:t>
      </w:r>
      <w:r w:rsidR="00025CE1">
        <w:rPr>
          <w:sz w:val="20"/>
          <w:szCs w:val="20"/>
        </w:rPr>
        <w:t>.</w:t>
      </w:r>
    </w:p>
    <w:p w14:paraId="5F86B01B" w14:textId="77777777" w:rsidR="00025CE1" w:rsidRDefault="00025CE1" w:rsidP="00695608">
      <w:pPr>
        <w:ind w:leftChars="0" w:left="0" w:firstLineChars="0" w:firstLine="0"/>
        <w:jc w:val="both"/>
        <w:rPr>
          <w:sz w:val="20"/>
          <w:szCs w:val="20"/>
        </w:rPr>
      </w:pPr>
    </w:p>
    <w:p w14:paraId="32CED4CA" w14:textId="0C1E4A66" w:rsidR="00025CE1" w:rsidRPr="00D626C9" w:rsidRDefault="00025CE1" w:rsidP="00695608">
      <w:pPr>
        <w:ind w:leftChars="0" w:left="0" w:firstLineChars="0" w:firstLine="0"/>
        <w:jc w:val="both"/>
        <w:rPr>
          <w:b/>
          <w:bCs/>
          <w:sz w:val="20"/>
          <w:szCs w:val="20"/>
        </w:rPr>
      </w:pPr>
      <w:r w:rsidRPr="00D626C9">
        <w:rPr>
          <w:b/>
          <w:bCs/>
          <w:sz w:val="20"/>
          <w:szCs w:val="20"/>
        </w:rPr>
        <w:t>Pengaruh Suku Bunga Tabungan terhadap Ketertarikan Nasabah</w:t>
      </w:r>
    </w:p>
    <w:p w14:paraId="354594BD" w14:textId="23C0A414" w:rsidR="00025CE1" w:rsidRDefault="00025CE1" w:rsidP="004D4657">
      <w:pPr>
        <w:ind w:leftChars="0" w:left="0" w:firstLineChars="0" w:firstLine="0"/>
        <w:jc w:val="both"/>
        <w:rPr>
          <w:sz w:val="20"/>
          <w:szCs w:val="20"/>
        </w:rPr>
      </w:pPr>
      <w:r>
        <w:rPr>
          <w:sz w:val="20"/>
          <w:szCs w:val="20"/>
        </w:rPr>
        <w:t>Penelitian yang dilakukan menunjukkan bahwa tingkat suku bunga tabungan berdampak positif terhadap ketertarikan nasabah. Pengaruh positif ini menandakan bahwa Neobank berhasil memanfaatkan suku bunga tabungan untuk menarik perhatian nasabah untuk menggunakan bank digital tersebut. Dengan menawarkan suku bunga tinggi, pihak bank memberikan insentif harian kepada nasabah melalui bunga yang diperoleh dari tabungan nasabah.</w:t>
      </w:r>
    </w:p>
    <w:p w14:paraId="6B9DB8B1" w14:textId="77777777" w:rsidR="00025CE1" w:rsidRPr="00D626C9" w:rsidRDefault="00025CE1" w:rsidP="00695608">
      <w:pPr>
        <w:ind w:leftChars="0" w:left="0" w:firstLineChars="0" w:firstLine="0"/>
        <w:jc w:val="both"/>
        <w:rPr>
          <w:b/>
          <w:bCs/>
          <w:sz w:val="20"/>
          <w:szCs w:val="20"/>
        </w:rPr>
      </w:pPr>
    </w:p>
    <w:p w14:paraId="0DFC0D64" w14:textId="20F5389E" w:rsidR="00025CE1" w:rsidRPr="00D626C9" w:rsidRDefault="00025CE1" w:rsidP="00695608">
      <w:pPr>
        <w:ind w:leftChars="0" w:left="0" w:firstLineChars="0" w:firstLine="0"/>
        <w:jc w:val="both"/>
        <w:rPr>
          <w:b/>
          <w:bCs/>
          <w:sz w:val="20"/>
          <w:szCs w:val="20"/>
        </w:rPr>
      </w:pPr>
      <w:r w:rsidRPr="00D626C9">
        <w:rPr>
          <w:b/>
          <w:bCs/>
          <w:sz w:val="20"/>
          <w:szCs w:val="20"/>
        </w:rPr>
        <w:t>Pengaruh Fitur Layanan Terhadap Ketertarikan Nasabah</w:t>
      </w:r>
    </w:p>
    <w:p w14:paraId="152F2561" w14:textId="358CAE55" w:rsidR="00025CE1" w:rsidRDefault="00025CE1" w:rsidP="004D4657">
      <w:pPr>
        <w:ind w:leftChars="0" w:left="0" w:firstLineChars="0" w:firstLine="0"/>
        <w:jc w:val="both"/>
        <w:rPr>
          <w:sz w:val="20"/>
          <w:szCs w:val="20"/>
        </w:rPr>
      </w:pPr>
      <w:r>
        <w:rPr>
          <w:sz w:val="20"/>
          <w:szCs w:val="20"/>
        </w:rPr>
        <w:t xml:space="preserve">Penelitian yang dilakukan mengungkapkan bahwa fitur layanan memiliki dampak positif terhadap ketertarikan nasabah. Pengaruh positif ini disesbkan oleh adanya indikator fitur layanan sebagai tambahan pada layanan mobile banking yang bertujuan menarik minat nasabah untuk menggunakan Neobank </w:t>
      </w:r>
      <w:r w:rsidRPr="00025CE1">
        <w:rPr>
          <w:i/>
          <w:iCs/>
          <w:sz w:val="20"/>
          <w:szCs w:val="20"/>
        </w:rPr>
        <w:t>mobile</w:t>
      </w:r>
      <w:r>
        <w:rPr>
          <w:sz w:val="20"/>
          <w:szCs w:val="20"/>
        </w:rPr>
        <w:t>. Pada fitur layanan ini menawarkan kemudahan dan kecepatan dalam melakukan transaksi perbankan.</w:t>
      </w:r>
    </w:p>
    <w:p w14:paraId="78B6CB1E" w14:textId="77777777" w:rsidR="00025CE1" w:rsidRDefault="00025CE1" w:rsidP="00695608">
      <w:pPr>
        <w:ind w:leftChars="0" w:left="0" w:firstLineChars="0" w:firstLine="0"/>
        <w:jc w:val="both"/>
        <w:rPr>
          <w:sz w:val="20"/>
          <w:szCs w:val="20"/>
        </w:rPr>
      </w:pPr>
    </w:p>
    <w:p w14:paraId="387F4AA5" w14:textId="34CC6188" w:rsidR="00025CE1" w:rsidRPr="00D626C9" w:rsidRDefault="00025CE1" w:rsidP="00695608">
      <w:pPr>
        <w:ind w:leftChars="0" w:left="0" w:firstLineChars="0" w:firstLine="0"/>
        <w:jc w:val="both"/>
        <w:rPr>
          <w:b/>
          <w:bCs/>
          <w:sz w:val="20"/>
          <w:szCs w:val="20"/>
        </w:rPr>
      </w:pPr>
      <w:r w:rsidRPr="00D626C9">
        <w:rPr>
          <w:b/>
          <w:bCs/>
          <w:sz w:val="20"/>
          <w:szCs w:val="20"/>
        </w:rPr>
        <w:t>Pengaruh Suku Bunga Tabungan dan Fitur Layanan terhadap Ketertarikan Nasabah</w:t>
      </w:r>
    </w:p>
    <w:p w14:paraId="4D803C39" w14:textId="7DBBC853" w:rsidR="00B2326C" w:rsidRDefault="00025CE1" w:rsidP="004D4657">
      <w:pPr>
        <w:ind w:leftChars="0" w:left="0" w:firstLineChars="0" w:firstLine="0"/>
        <w:jc w:val="both"/>
        <w:rPr>
          <w:sz w:val="20"/>
          <w:szCs w:val="20"/>
        </w:rPr>
      </w:pPr>
      <w:r>
        <w:rPr>
          <w:sz w:val="20"/>
          <w:szCs w:val="20"/>
        </w:rPr>
        <w:t xml:space="preserve">Hasil penelitian menunjukkan bahwa secara simultan pengaruh suku bunga tabungan dan fitur layanan terhadap ketertarikan nasabah berdampak positif dan signifikan. Hal ini dapat dilihat, kombinasi suku bunga tabungan yang kompetitif dan fitur layanan yang unggul mempengaruhi ketertarikan nasabah dalam menggunakan bank digital Neobank </w:t>
      </w:r>
      <w:r w:rsidRPr="00025CE1">
        <w:rPr>
          <w:i/>
          <w:iCs/>
          <w:sz w:val="20"/>
          <w:szCs w:val="20"/>
        </w:rPr>
        <w:t>Mobile</w:t>
      </w:r>
      <w:r>
        <w:rPr>
          <w:sz w:val="20"/>
          <w:szCs w:val="20"/>
        </w:rPr>
        <w:t>.</w:t>
      </w:r>
    </w:p>
    <w:p w14:paraId="28011429" w14:textId="77777777" w:rsidR="00FD58ED" w:rsidRDefault="00FD58ED" w:rsidP="00470E04">
      <w:pPr>
        <w:spacing w:line="360" w:lineRule="auto"/>
        <w:ind w:leftChars="0" w:left="0" w:firstLineChars="0" w:firstLine="0"/>
        <w:jc w:val="both"/>
        <w:rPr>
          <w:sz w:val="20"/>
          <w:szCs w:val="20"/>
        </w:rPr>
      </w:pPr>
    </w:p>
    <w:p w14:paraId="4B932468" w14:textId="5A3AFE28" w:rsidR="00B2326C" w:rsidRPr="009C6B34" w:rsidRDefault="009C6B34" w:rsidP="009C6B34">
      <w:pPr>
        <w:ind w:leftChars="0" w:left="0" w:firstLineChars="0" w:hanging="2"/>
        <w:jc w:val="both"/>
        <w:rPr>
          <w:b/>
        </w:rPr>
      </w:pPr>
      <w:r>
        <w:rPr>
          <w:b/>
        </w:rPr>
        <w:t xml:space="preserve">4.  </w:t>
      </w:r>
      <w:r w:rsidR="00B2326C" w:rsidRPr="009C6B34">
        <w:rPr>
          <w:b/>
        </w:rPr>
        <w:t>Kesimpulan</w:t>
      </w:r>
    </w:p>
    <w:p w14:paraId="6C70442F" w14:textId="77777777" w:rsidR="00076B62" w:rsidRPr="00B2326C" w:rsidRDefault="00076B62" w:rsidP="00076B62">
      <w:pPr>
        <w:ind w:leftChars="0" w:left="0" w:firstLineChars="0" w:firstLine="0"/>
        <w:jc w:val="both"/>
        <w:rPr>
          <w:sz w:val="20"/>
          <w:szCs w:val="20"/>
        </w:rPr>
      </w:pPr>
    </w:p>
    <w:p w14:paraId="29F4A235" w14:textId="418B51FE" w:rsidR="00076B62" w:rsidRDefault="00076B62" w:rsidP="004D4657">
      <w:pPr>
        <w:pStyle w:val="ListParagraph"/>
        <w:widowControl w:val="0"/>
        <w:suppressAutoHyphens w:val="0"/>
        <w:autoSpaceDE w:val="0"/>
        <w:autoSpaceDN w:val="0"/>
        <w:spacing w:line="240" w:lineRule="auto"/>
        <w:ind w:leftChars="0" w:left="0" w:firstLineChars="0" w:firstLine="0"/>
        <w:jc w:val="both"/>
        <w:textDirection w:val="lrTb"/>
        <w:textAlignment w:val="auto"/>
        <w:outlineLvl w:val="9"/>
        <w:rPr>
          <w:sz w:val="20"/>
          <w:szCs w:val="20"/>
        </w:rPr>
      </w:pPr>
      <w:r w:rsidRPr="0014322C">
        <w:rPr>
          <w:sz w:val="20"/>
          <w:szCs w:val="20"/>
        </w:rPr>
        <w:t xml:space="preserve">Berdasarkan hasil dan pembahasan penelitian ini, dapat disimpulkan bahwa variabel suku bunga tabungan memiliki pengaruh positif terhadap minat nasabah. Suku bunga yang kompetitif dan tinggi mampu menarik lebih banyak nasabah karena mereka menerima pencairan bunga tabungan setiap hari, yang dapat ditarik setiap saat. Dalam konteks ini, pemberian suku bunga yang menarik merupakan bentuk penghargaan yang membuat nasabah merasa dihargai atas kontribusinya terhadap Neobank </w:t>
      </w:r>
      <w:r w:rsidRPr="00A8316D">
        <w:rPr>
          <w:i/>
          <w:iCs/>
          <w:sz w:val="20"/>
          <w:szCs w:val="20"/>
        </w:rPr>
        <w:t>mobile</w:t>
      </w:r>
      <w:r w:rsidRPr="0014322C">
        <w:rPr>
          <w:sz w:val="20"/>
          <w:szCs w:val="20"/>
        </w:rPr>
        <w:t xml:space="preserve">. Selain itu, variabel fitur layanan juga memiliki pengaruh positif terhadap minat nasabah. Hal ini menunjukkan bahwa tersedianya berbagai fitur layanan transaksi memberikan kemudahan bagi nasabah </w:t>
      </w:r>
    </w:p>
    <w:p w14:paraId="527355B2" w14:textId="2B61BE8E" w:rsidR="005F0D69" w:rsidRDefault="00076B62" w:rsidP="00FD58ED">
      <w:pPr>
        <w:ind w:left="0" w:hanging="2"/>
        <w:jc w:val="both"/>
        <w:rPr>
          <w:sz w:val="20"/>
          <w:szCs w:val="20"/>
        </w:rPr>
      </w:pPr>
      <w:r>
        <w:rPr>
          <w:sz w:val="20"/>
          <w:szCs w:val="20"/>
        </w:rPr>
        <w:t xml:space="preserve">Dalam menggunakan aplikasi Neobank </w:t>
      </w:r>
      <w:r w:rsidRPr="00076B62">
        <w:rPr>
          <w:i/>
          <w:iCs/>
          <w:sz w:val="20"/>
          <w:szCs w:val="20"/>
        </w:rPr>
        <w:t>mobile</w:t>
      </w:r>
      <w:r>
        <w:rPr>
          <w:sz w:val="20"/>
          <w:szCs w:val="20"/>
        </w:rPr>
        <w:t>. Pihak Bank Neo Commerce terus menyempurnakan aplikasinya sehingga hal ini menjadi pertimbangan penting bagi nasabah untuk menggunakannya. Dengan fitur layanan yang lengkap dan sesuai dengan kebutuhan nasabah dalam melakukan transaksi perbankan pengguna Neobank akan meningkat setiap tahunnya. Secara simultan, suku bunga tabungan dan fitur layanan memberikan pengaruh positif dan signifikan terhadap ketertarikan nasabah. Hal ini membuktikan bahwa suku bunga yang kompetitif membuat nasabah tertarik untuk menggunakannya dan fitur layanan yang beragam pun juga akan menarik nasabah.</w:t>
      </w:r>
    </w:p>
    <w:p w14:paraId="5FD8081A" w14:textId="77777777" w:rsidR="00FD58ED" w:rsidRDefault="00FD58ED" w:rsidP="00470E04">
      <w:pPr>
        <w:spacing w:line="360" w:lineRule="auto"/>
        <w:ind w:left="0" w:hanging="2"/>
        <w:jc w:val="both"/>
        <w:rPr>
          <w:sz w:val="20"/>
          <w:szCs w:val="20"/>
        </w:rPr>
      </w:pPr>
    </w:p>
    <w:p w14:paraId="2DAB7178" w14:textId="77777777" w:rsidR="005F0D69" w:rsidRDefault="005F0D69">
      <w:pPr>
        <w:ind w:left="0" w:hanging="2"/>
        <w:jc w:val="both"/>
        <w:rPr>
          <w:b/>
        </w:rPr>
      </w:pPr>
      <w:r w:rsidRPr="005F0D69">
        <w:rPr>
          <w:b/>
        </w:rPr>
        <w:t>Daftar Pustaka</w:t>
      </w:r>
    </w:p>
    <w:p w14:paraId="252CE056" w14:textId="77777777" w:rsidR="005F0D69" w:rsidRDefault="005F0D69">
      <w:pPr>
        <w:ind w:left="0" w:hanging="2"/>
        <w:jc w:val="both"/>
        <w:rPr>
          <w:b/>
        </w:rPr>
      </w:pPr>
    </w:p>
    <w:p w14:paraId="62418C5A" w14:textId="77777777" w:rsidR="00D626C9" w:rsidRPr="00D626C9" w:rsidRDefault="00D626C9" w:rsidP="00D626C9">
      <w:pPr>
        <w:pStyle w:val="Bibliography"/>
        <w:ind w:hanging="2"/>
        <w:jc w:val="both"/>
        <w:rPr>
          <w:noProof/>
          <w:sz w:val="20"/>
          <w:szCs w:val="20"/>
          <w:lang w:val="id-ID"/>
        </w:rPr>
      </w:pPr>
      <w:r w:rsidRPr="00D626C9">
        <w:rPr>
          <w:noProof/>
          <w:sz w:val="20"/>
          <w:szCs w:val="20"/>
          <w:lang w:val="id-ID"/>
        </w:rPr>
        <w:t xml:space="preserve">Abdi, A. (2022, Desember 13). </w:t>
      </w:r>
      <w:r w:rsidRPr="00D626C9">
        <w:rPr>
          <w:i/>
          <w:iCs/>
          <w:noProof/>
          <w:sz w:val="20"/>
          <w:szCs w:val="20"/>
          <w:lang w:val="id-ID"/>
        </w:rPr>
        <w:t>Ramai Dibicarakan, Aplikasi Bank Neo Commerce Diunduh Jutaan Kali</w:t>
      </w:r>
      <w:r w:rsidRPr="00D626C9">
        <w:rPr>
          <w:noProof/>
          <w:sz w:val="20"/>
          <w:szCs w:val="20"/>
          <w:lang w:val="id-ID"/>
        </w:rPr>
        <w:t>. From pajak.com: https://www.pajak.com/pwf/ramai-dibicarakan-aplikasi-bank-neo-commerce-diunduh-jutaan-kali/</w:t>
      </w:r>
    </w:p>
    <w:sdt>
      <w:sdtPr>
        <w:rPr>
          <w:b/>
          <w:bCs/>
          <w:sz w:val="20"/>
          <w:szCs w:val="20"/>
        </w:rPr>
        <w:id w:val="1314528442"/>
        <w:docPartObj>
          <w:docPartGallery w:val="Bibliographies"/>
          <w:docPartUnique/>
        </w:docPartObj>
      </w:sdtPr>
      <w:sdtEndPr>
        <w:rPr>
          <w:b w:val="0"/>
          <w:bCs w:val="0"/>
        </w:rPr>
      </w:sdtEndPr>
      <w:sdtContent>
        <w:p w14:paraId="07B25441" w14:textId="77777777" w:rsidR="00D626C9" w:rsidRPr="00D626C9" w:rsidRDefault="00D626C9" w:rsidP="00D626C9">
          <w:pPr>
            <w:spacing w:line="240" w:lineRule="auto"/>
            <w:ind w:left="0" w:hanging="2"/>
            <w:jc w:val="both"/>
            <w:rPr>
              <w:b/>
              <w:sz w:val="20"/>
              <w:szCs w:val="20"/>
            </w:rPr>
          </w:pPr>
          <w:r w:rsidRPr="00D626C9">
            <w:rPr>
              <w:sz w:val="20"/>
              <w:szCs w:val="20"/>
              <w:shd w:val="clear" w:color="auto" w:fill="FFFFFF"/>
            </w:rPr>
            <w:t xml:space="preserve">Abrilia, N. D. (2020). Pengaruh Persepsi Kemudahan Dan Fitur Layanan Terhadap Minat Menggunakan E-Wallet Pada Aplikasi Dana </w:t>
          </w:r>
          <w:proofErr w:type="gramStart"/>
          <w:r w:rsidRPr="00D626C9">
            <w:rPr>
              <w:sz w:val="20"/>
              <w:szCs w:val="20"/>
              <w:shd w:val="clear" w:color="auto" w:fill="FFFFFF"/>
            </w:rPr>
            <w:t>Di</w:t>
          </w:r>
          <w:proofErr w:type="gramEnd"/>
          <w:r w:rsidRPr="00D626C9">
            <w:rPr>
              <w:sz w:val="20"/>
              <w:szCs w:val="20"/>
              <w:shd w:val="clear" w:color="auto" w:fill="FFFFFF"/>
            </w:rPr>
            <w:t xml:space="preserve"> Surabaya. </w:t>
          </w:r>
          <w:r w:rsidRPr="00D626C9">
            <w:rPr>
              <w:i/>
              <w:iCs/>
              <w:sz w:val="20"/>
              <w:szCs w:val="20"/>
              <w:shd w:val="clear" w:color="auto" w:fill="FFFFFF"/>
            </w:rPr>
            <w:t>Jurnal Pendidikan Tata Niaga (JPTN)</w:t>
          </w:r>
          <w:r w:rsidRPr="00D626C9">
            <w:rPr>
              <w:sz w:val="20"/>
              <w:szCs w:val="20"/>
              <w:shd w:val="clear" w:color="auto" w:fill="FFFFFF"/>
            </w:rPr>
            <w:t>, </w:t>
          </w:r>
          <w:r w:rsidRPr="00D626C9">
            <w:rPr>
              <w:i/>
              <w:iCs/>
              <w:sz w:val="20"/>
              <w:szCs w:val="20"/>
              <w:shd w:val="clear" w:color="auto" w:fill="FFFFFF"/>
            </w:rPr>
            <w:t>8</w:t>
          </w:r>
          <w:r w:rsidRPr="00D626C9">
            <w:rPr>
              <w:sz w:val="20"/>
              <w:szCs w:val="20"/>
              <w:shd w:val="clear" w:color="auto" w:fill="FFFFFF"/>
            </w:rPr>
            <w:t>(3), 1006-1012.</w:t>
          </w:r>
        </w:p>
        <w:sdt>
          <w:sdtPr>
            <w:rPr>
              <w:position w:val="-1"/>
              <w:sz w:val="20"/>
              <w:szCs w:val="20"/>
              <w:lang w:val="en-US" w:eastAsia="ja-JP"/>
            </w:rPr>
            <w:id w:val="111145805"/>
            <w:bibliography/>
          </w:sdtPr>
          <w:sdtContent>
            <w:p w14:paraId="5F57093E" w14:textId="77777777" w:rsidR="00D626C9" w:rsidRPr="00D626C9" w:rsidRDefault="00D626C9" w:rsidP="00D626C9">
              <w:pPr>
                <w:pStyle w:val="Bibliography"/>
                <w:tabs>
                  <w:tab w:val="left" w:pos="5525"/>
                </w:tabs>
                <w:ind w:hanging="2"/>
                <w:jc w:val="both"/>
                <w:rPr>
                  <w:noProof/>
                  <w:color w:val="000000" w:themeColor="text1"/>
                  <w:sz w:val="20"/>
                  <w:szCs w:val="20"/>
                  <w:lang w:val="id-ID"/>
                </w:rPr>
              </w:pPr>
              <w:r w:rsidRPr="00D626C9">
                <w:rPr>
                  <w:color w:val="000000" w:themeColor="text1"/>
                  <w:sz w:val="20"/>
                  <w:szCs w:val="20"/>
                </w:rPr>
                <w:fldChar w:fldCharType="begin"/>
              </w:r>
              <w:r w:rsidRPr="00D626C9">
                <w:rPr>
                  <w:color w:val="000000" w:themeColor="text1"/>
                  <w:sz w:val="20"/>
                  <w:szCs w:val="20"/>
                </w:rPr>
                <w:instrText xml:space="preserve"> BIBLIOGRAPHY </w:instrText>
              </w:r>
              <w:r w:rsidRPr="00D626C9">
                <w:rPr>
                  <w:color w:val="000000" w:themeColor="text1"/>
                  <w:sz w:val="20"/>
                  <w:szCs w:val="20"/>
                </w:rPr>
                <w:fldChar w:fldCharType="separate"/>
              </w:r>
              <w:r w:rsidRPr="00D626C9">
                <w:rPr>
                  <w:noProof/>
                  <w:color w:val="000000" w:themeColor="text1"/>
                  <w:sz w:val="20"/>
                  <w:szCs w:val="20"/>
                  <w:lang w:val="id-ID"/>
                </w:rPr>
                <w:t xml:space="preserve">Anggraeni, R. (2023, Januari 06). </w:t>
              </w:r>
              <w:r w:rsidRPr="00D626C9">
                <w:rPr>
                  <w:i/>
                  <w:iCs/>
                  <w:noProof/>
                  <w:color w:val="000000" w:themeColor="text1"/>
                  <w:sz w:val="20"/>
                  <w:szCs w:val="20"/>
                  <w:lang w:val="id-ID"/>
                </w:rPr>
                <w:t>Cek 10 Aplikasi Bank Digital Paling Banyak Diunduh, Neobank hingga Bank Jago</w:t>
              </w:r>
              <w:r w:rsidRPr="00D626C9">
                <w:rPr>
                  <w:noProof/>
                  <w:color w:val="000000" w:themeColor="text1"/>
                  <w:sz w:val="20"/>
                  <w:szCs w:val="20"/>
                  <w:lang w:val="id-ID"/>
                </w:rPr>
                <w:t>. From finansial.bisnis.com: https://finansial.bisnis.com/read/20230107/90/1615903/cek-10-aplikasi-bank-digital-paling-banyak-diunduh-neobank-hingga-bank-jago</w:t>
              </w:r>
            </w:p>
            <w:p w14:paraId="290A823E" w14:textId="77777777" w:rsidR="00D626C9" w:rsidRPr="00D626C9" w:rsidRDefault="00D626C9" w:rsidP="00D626C9">
              <w:pPr>
                <w:pStyle w:val="Bibliography"/>
                <w:tabs>
                  <w:tab w:val="left" w:pos="5525"/>
                </w:tabs>
                <w:ind w:hanging="2"/>
                <w:jc w:val="both"/>
                <w:rPr>
                  <w:noProof/>
                  <w:color w:val="000000" w:themeColor="text1"/>
                  <w:sz w:val="20"/>
                  <w:szCs w:val="20"/>
                  <w:lang w:val="id-ID"/>
                </w:rPr>
              </w:pPr>
              <w:r w:rsidRPr="00D626C9">
                <w:rPr>
                  <w:noProof/>
                  <w:color w:val="000000" w:themeColor="text1"/>
                  <w:sz w:val="20"/>
                  <w:szCs w:val="20"/>
                  <w:lang w:val="id-ID"/>
                </w:rPr>
                <w:t xml:space="preserve">Aprilia, Z. (2023, June 06). </w:t>
              </w:r>
              <w:r w:rsidRPr="00D626C9">
                <w:rPr>
                  <w:i/>
                  <w:iCs/>
                  <w:noProof/>
                  <w:color w:val="000000" w:themeColor="text1"/>
                  <w:sz w:val="20"/>
                  <w:szCs w:val="20"/>
                  <w:lang w:val="id-ID"/>
                </w:rPr>
                <w:t>Daftar Lengkap Bunga Bank Digital, Ada yang 8%</w:t>
              </w:r>
              <w:r w:rsidRPr="00D626C9">
                <w:rPr>
                  <w:noProof/>
                  <w:color w:val="000000" w:themeColor="text1"/>
                  <w:sz w:val="20"/>
                  <w:szCs w:val="20"/>
                  <w:lang w:val="id-ID"/>
                </w:rPr>
                <w:t>. From cbncindonesia.com: https://www.cnbcindonesia.com/market/20230620155354-17-447690/daftar-lengkap-bunga-deposito-bank-digital-ada-yang-8</w:t>
              </w:r>
            </w:p>
            <w:p w14:paraId="13333B86" w14:textId="77777777" w:rsidR="00D626C9" w:rsidRPr="00D626C9" w:rsidRDefault="00D626C9" w:rsidP="00D626C9">
              <w:pPr>
                <w:tabs>
                  <w:tab w:val="left" w:pos="5525"/>
                </w:tabs>
                <w:spacing w:line="240" w:lineRule="auto"/>
                <w:ind w:left="0" w:hanging="2"/>
                <w:jc w:val="both"/>
                <w:rPr>
                  <w:color w:val="000000" w:themeColor="text1"/>
                  <w:sz w:val="20"/>
                  <w:szCs w:val="20"/>
                  <w:lang w:val="id-ID"/>
                </w:rPr>
              </w:pPr>
              <w:r w:rsidRPr="00D626C9">
                <w:rPr>
                  <w:color w:val="000000" w:themeColor="text1"/>
                  <w:sz w:val="20"/>
                  <w:szCs w:val="20"/>
                  <w:shd w:val="clear" w:color="auto" w:fill="FFFFFF"/>
                </w:rPr>
                <w:t>Astuty, S., Hastuti, D. R. D., Kamaruddin, C. A., &amp; Tahir, M. I. T. (2022). Analisis Faktor-Faktor yang Memengaruhi Tabungan di Indonesia. </w:t>
              </w:r>
              <w:r w:rsidRPr="00D626C9">
                <w:rPr>
                  <w:i/>
                  <w:iCs/>
                  <w:color w:val="000000" w:themeColor="text1"/>
                  <w:sz w:val="20"/>
                  <w:szCs w:val="20"/>
                  <w:shd w:val="clear" w:color="auto" w:fill="FFFFFF"/>
                </w:rPr>
                <w:t>Journal of Economic Education and Entrepreneurship Studies</w:t>
              </w:r>
              <w:r w:rsidRPr="00D626C9">
                <w:rPr>
                  <w:color w:val="000000" w:themeColor="text1"/>
                  <w:sz w:val="20"/>
                  <w:szCs w:val="20"/>
                  <w:shd w:val="clear" w:color="auto" w:fill="FFFFFF"/>
                </w:rPr>
                <w:t>, </w:t>
              </w:r>
              <w:r w:rsidRPr="00D626C9">
                <w:rPr>
                  <w:i/>
                  <w:iCs/>
                  <w:color w:val="000000" w:themeColor="text1"/>
                  <w:sz w:val="20"/>
                  <w:szCs w:val="20"/>
                  <w:shd w:val="clear" w:color="auto" w:fill="FFFFFF"/>
                </w:rPr>
                <w:t>3</w:t>
              </w:r>
              <w:r w:rsidRPr="00D626C9">
                <w:rPr>
                  <w:color w:val="000000" w:themeColor="text1"/>
                  <w:sz w:val="20"/>
                  <w:szCs w:val="20"/>
                  <w:shd w:val="clear" w:color="auto" w:fill="FFFFFF"/>
                </w:rPr>
                <w:t>(2), 335-343.</w:t>
              </w:r>
            </w:p>
            <w:p w14:paraId="2F7F4398" w14:textId="77777777" w:rsidR="00D626C9" w:rsidRPr="00D626C9" w:rsidRDefault="00D626C9" w:rsidP="00D626C9">
              <w:pPr>
                <w:pStyle w:val="Bibliography"/>
                <w:ind w:hanging="2"/>
                <w:jc w:val="both"/>
                <w:rPr>
                  <w:noProof/>
                  <w:sz w:val="20"/>
                  <w:szCs w:val="20"/>
                  <w:lang w:val="id-ID"/>
                </w:rPr>
              </w:pPr>
              <w:r w:rsidRPr="00D626C9">
                <w:rPr>
                  <w:noProof/>
                  <w:sz w:val="20"/>
                  <w:szCs w:val="20"/>
                  <w:lang w:val="id-ID"/>
                </w:rPr>
                <w:t xml:space="preserve">Commerce, B. N. (2024, Mei 1). </w:t>
              </w:r>
              <w:r w:rsidRPr="00D626C9">
                <w:rPr>
                  <w:i/>
                  <w:iCs/>
                  <w:noProof/>
                  <w:sz w:val="20"/>
                  <w:szCs w:val="20"/>
                  <w:lang w:val="id-ID"/>
                </w:rPr>
                <w:t xml:space="preserve">Branch Office </w:t>
              </w:r>
              <w:r w:rsidRPr="00D626C9">
                <w:rPr>
                  <w:noProof/>
                  <w:sz w:val="20"/>
                  <w:szCs w:val="20"/>
                  <w:lang w:val="id-ID"/>
                </w:rPr>
                <w:t>. From bankneocommerce.co.id: https://www.bankneocommerce.co.id/en/personal/other-services/Branch-Offering/branch-office</w:t>
              </w:r>
            </w:p>
            <w:p w14:paraId="4050F5BC" w14:textId="77777777" w:rsidR="00D626C9" w:rsidRPr="00D626C9" w:rsidRDefault="00D626C9" w:rsidP="00D626C9">
              <w:pPr>
                <w:pStyle w:val="Bibliography"/>
                <w:ind w:hanging="2"/>
                <w:jc w:val="both"/>
                <w:rPr>
                  <w:noProof/>
                  <w:sz w:val="20"/>
                  <w:szCs w:val="20"/>
                  <w:lang w:val="id-ID"/>
                </w:rPr>
              </w:pPr>
              <w:r w:rsidRPr="00D626C9">
                <w:rPr>
                  <w:noProof/>
                  <w:sz w:val="20"/>
                  <w:szCs w:val="20"/>
                  <w:lang w:val="id-ID"/>
                </w:rPr>
                <w:t xml:space="preserve">Commerce, B. N. (2024, Mei 9). </w:t>
              </w:r>
              <w:r w:rsidRPr="00D626C9">
                <w:rPr>
                  <w:i/>
                  <w:iCs/>
                  <w:noProof/>
                  <w:sz w:val="20"/>
                  <w:szCs w:val="20"/>
                  <w:lang w:val="id-ID"/>
                </w:rPr>
                <w:t>Company Information</w:t>
              </w:r>
              <w:r w:rsidRPr="00D626C9">
                <w:rPr>
                  <w:noProof/>
                  <w:sz w:val="20"/>
                  <w:szCs w:val="20"/>
                  <w:lang w:val="id-ID"/>
                </w:rPr>
                <w:t>. From www.bankneocommerce.co.id: https://www.bankneocommerce.co.id/id/company-information/about-bnc</w:t>
              </w:r>
            </w:p>
            <w:p w14:paraId="7CF00D20" w14:textId="77777777" w:rsidR="00D626C9" w:rsidRPr="00D626C9" w:rsidRDefault="00D626C9" w:rsidP="00D626C9">
              <w:pPr>
                <w:pStyle w:val="Bibliography"/>
                <w:ind w:hanging="2"/>
                <w:jc w:val="both"/>
                <w:rPr>
                  <w:noProof/>
                  <w:sz w:val="20"/>
                  <w:szCs w:val="20"/>
                  <w:lang w:val="id-ID"/>
                </w:rPr>
              </w:pPr>
              <w:r w:rsidRPr="00D626C9">
                <w:rPr>
                  <w:noProof/>
                  <w:sz w:val="20"/>
                  <w:szCs w:val="20"/>
                  <w:lang w:val="id-ID"/>
                </w:rPr>
                <w:t xml:space="preserve">Commerce, B. N. (2024, Mei 28). </w:t>
              </w:r>
              <w:r w:rsidRPr="00D626C9">
                <w:rPr>
                  <w:i/>
                  <w:iCs/>
                  <w:noProof/>
                  <w:sz w:val="20"/>
                  <w:szCs w:val="20"/>
                  <w:lang w:val="id-ID"/>
                </w:rPr>
                <w:t>Financial Report</w:t>
              </w:r>
              <w:r w:rsidRPr="00D626C9">
                <w:rPr>
                  <w:noProof/>
                  <w:sz w:val="20"/>
                  <w:szCs w:val="20"/>
                  <w:lang w:val="id-ID"/>
                </w:rPr>
                <w:t xml:space="preserve">. From www.bankneocommerce.co.id: </w:t>
              </w:r>
              <w:r w:rsidRPr="00D626C9">
                <w:rPr>
                  <w:noProof/>
                  <w:sz w:val="20"/>
                  <w:szCs w:val="20"/>
                  <w:lang w:val="id-ID"/>
                </w:rPr>
                <w:lastRenderedPageBreak/>
                <w:t>https://www.bankneocommerce.co.id/id/company-information/financial-report-Laporan%20Tahunan</w:t>
              </w:r>
            </w:p>
            <w:p w14:paraId="2034910B" w14:textId="77777777" w:rsidR="00D626C9" w:rsidRPr="00D626C9" w:rsidRDefault="00D626C9" w:rsidP="00D626C9">
              <w:pPr>
                <w:pStyle w:val="Bibliography"/>
                <w:ind w:hanging="2"/>
                <w:jc w:val="both"/>
                <w:rPr>
                  <w:noProof/>
                  <w:sz w:val="20"/>
                  <w:szCs w:val="20"/>
                  <w:lang w:val="id-ID"/>
                </w:rPr>
              </w:pPr>
              <w:r w:rsidRPr="00D626C9">
                <w:rPr>
                  <w:noProof/>
                  <w:sz w:val="20"/>
                  <w:szCs w:val="20"/>
                  <w:lang w:val="id-ID"/>
                </w:rPr>
                <w:t xml:space="preserve">Commerce, B. N. (2024, Mei 15). </w:t>
              </w:r>
              <w:r w:rsidRPr="00D626C9">
                <w:rPr>
                  <w:i/>
                  <w:iCs/>
                  <w:noProof/>
                  <w:sz w:val="20"/>
                  <w:szCs w:val="20"/>
                  <w:lang w:val="id-ID"/>
                </w:rPr>
                <w:t>Layanan Bank Kian Diminati, Bank Neo Commerce Garap Segmen Individual, Korporasi&amp;UMKM</w:t>
              </w:r>
              <w:r w:rsidRPr="00D626C9">
                <w:rPr>
                  <w:noProof/>
                  <w:sz w:val="20"/>
                  <w:szCs w:val="20"/>
                  <w:lang w:val="id-ID"/>
                </w:rPr>
                <w:t>. From www.bankneocommerce.co.id: https://www.bankneocommerce.co.id/id/news/layanan-bank-kian-diminati-bank-neo-commerce-garap-segmen-individual-korporasiumkm</w:t>
              </w:r>
            </w:p>
            <w:p w14:paraId="1BAD15C2" w14:textId="77777777" w:rsidR="00D626C9" w:rsidRPr="00D626C9" w:rsidRDefault="00D626C9" w:rsidP="00D626C9">
              <w:pPr>
                <w:pStyle w:val="Bibliography"/>
                <w:ind w:hanging="2"/>
                <w:jc w:val="both"/>
                <w:rPr>
                  <w:noProof/>
                  <w:sz w:val="20"/>
                  <w:szCs w:val="20"/>
                  <w:lang w:val="id-ID"/>
                </w:rPr>
              </w:pPr>
              <w:r w:rsidRPr="00D626C9">
                <w:rPr>
                  <w:noProof/>
                  <w:sz w:val="20"/>
                  <w:szCs w:val="20"/>
                  <w:lang w:val="id-ID"/>
                </w:rPr>
                <w:t xml:space="preserve">Digital, M. (2023, Juli 31). </w:t>
              </w:r>
              <w:r w:rsidRPr="00D626C9">
                <w:rPr>
                  <w:i/>
                  <w:iCs/>
                  <w:noProof/>
                  <w:sz w:val="20"/>
                  <w:szCs w:val="20"/>
                  <w:lang w:val="id-ID"/>
                </w:rPr>
                <w:t>Layanan Makin Lengkap, Kinerja Bank Neo Commerce Meningkat</w:t>
              </w:r>
              <w:r w:rsidRPr="00D626C9">
                <w:rPr>
                  <w:noProof/>
                  <w:sz w:val="20"/>
                  <w:szCs w:val="20"/>
                  <w:lang w:val="id-ID"/>
                </w:rPr>
                <w:t>. From finansial.bisnis.com: https://finansial.bisnis.com/read/20230731/90/1679779/layanan-makin-lengkap-kinerja-bank-neo-commerce-meningkat</w:t>
              </w:r>
            </w:p>
            <w:p w14:paraId="5A28873F" w14:textId="77777777" w:rsidR="00D626C9" w:rsidRPr="00D626C9" w:rsidRDefault="00D626C9" w:rsidP="00D626C9">
              <w:pPr>
                <w:tabs>
                  <w:tab w:val="left" w:pos="5525"/>
                </w:tabs>
                <w:spacing w:line="240" w:lineRule="auto"/>
                <w:ind w:left="0" w:hanging="2"/>
                <w:jc w:val="both"/>
                <w:rPr>
                  <w:color w:val="000000" w:themeColor="text1"/>
                  <w:sz w:val="20"/>
                  <w:szCs w:val="20"/>
                  <w:shd w:val="clear" w:color="auto" w:fill="FFFFFF"/>
                </w:rPr>
              </w:pPr>
              <w:r w:rsidRPr="00D626C9">
                <w:rPr>
                  <w:color w:val="000000" w:themeColor="text1"/>
                  <w:sz w:val="20"/>
                  <w:szCs w:val="20"/>
                  <w:shd w:val="clear" w:color="auto" w:fill="FFFFFF"/>
                </w:rPr>
                <w:t>Gunadi, G., Mulyadi, M., &amp; Pramono, S. (2018). PENGARUH SUKU BUNGA, PROMOSI DAN KUALITAS PELAYANAN TERHADAP MINAT MENABUNG NASABAH. </w:t>
              </w:r>
              <w:r w:rsidRPr="00D626C9">
                <w:rPr>
                  <w:i/>
                  <w:iCs/>
                  <w:color w:val="000000" w:themeColor="text1"/>
                  <w:sz w:val="20"/>
                  <w:szCs w:val="20"/>
                  <w:shd w:val="clear" w:color="auto" w:fill="FFFFFF"/>
                </w:rPr>
                <w:t>Jurnal Media Ekonomi (JURMEK)</w:t>
              </w:r>
              <w:r w:rsidRPr="00D626C9">
                <w:rPr>
                  <w:color w:val="000000" w:themeColor="text1"/>
                  <w:sz w:val="20"/>
                  <w:szCs w:val="20"/>
                  <w:shd w:val="clear" w:color="auto" w:fill="FFFFFF"/>
                </w:rPr>
                <w:t>, </w:t>
              </w:r>
              <w:r w:rsidRPr="00D626C9">
                <w:rPr>
                  <w:i/>
                  <w:iCs/>
                  <w:color w:val="000000" w:themeColor="text1"/>
                  <w:sz w:val="20"/>
                  <w:szCs w:val="20"/>
                  <w:shd w:val="clear" w:color="auto" w:fill="FFFFFF"/>
                </w:rPr>
                <w:t>23</w:t>
              </w:r>
              <w:r w:rsidRPr="00D626C9">
                <w:rPr>
                  <w:color w:val="000000" w:themeColor="text1"/>
                  <w:sz w:val="20"/>
                  <w:szCs w:val="20"/>
                  <w:shd w:val="clear" w:color="auto" w:fill="FFFFFF"/>
                </w:rPr>
                <w:t>(3), 40-49.</w:t>
              </w:r>
            </w:p>
            <w:p w14:paraId="5FD95892" w14:textId="77777777" w:rsidR="00D626C9" w:rsidRPr="00D626C9" w:rsidRDefault="00D626C9" w:rsidP="00D626C9">
              <w:pPr>
                <w:tabs>
                  <w:tab w:val="left" w:pos="5525"/>
                </w:tabs>
                <w:spacing w:line="240" w:lineRule="auto"/>
                <w:ind w:left="0" w:hanging="2"/>
                <w:jc w:val="both"/>
                <w:rPr>
                  <w:color w:val="000000" w:themeColor="text1"/>
                  <w:sz w:val="20"/>
                  <w:szCs w:val="20"/>
                  <w:lang w:val="id-ID"/>
                </w:rPr>
              </w:pPr>
              <w:r w:rsidRPr="00D626C9">
                <w:rPr>
                  <w:color w:val="222222"/>
                  <w:sz w:val="20"/>
                  <w:szCs w:val="20"/>
                  <w:shd w:val="clear" w:color="auto" w:fill="FFFFFF"/>
                </w:rPr>
                <w:t>Gunawan, K. A. P., Purnami, A. S., &amp; Senimantara, N. (2020). Pengaruh Faktor Promosi, Pelayanan, Produk, dan Suku Bunga Terhadap Minat Menabung Mahasiswa Pada Bank Umum (Studi Kasus BNI 46). </w:t>
              </w:r>
              <w:r w:rsidRPr="00D626C9">
                <w:rPr>
                  <w:i/>
                  <w:iCs/>
                  <w:color w:val="222222"/>
                  <w:sz w:val="20"/>
                  <w:szCs w:val="20"/>
                  <w:shd w:val="clear" w:color="auto" w:fill="FFFFFF"/>
                </w:rPr>
                <w:t>Warmadewa Economic Development Journal (WEDJ)</w:t>
              </w:r>
              <w:r w:rsidRPr="00D626C9">
                <w:rPr>
                  <w:color w:val="222222"/>
                  <w:sz w:val="20"/>
                  <w:szCs w:val="20"/>
                  <w:shd w:val="clear" w:color="auto" w:fill="FFFFFF"/>
                </w:rPr>
                <w:t>, </w:t>
              </w:r>
              <w:r w:rsidRPr="00D626C9">
                <w:rPr>
                  <w:i/>
                  <w:iCs/>
                  <w:color w:val="222222"/>
                  <w:sz w:val="20"/>
                  <w:szCs w:val="20"/>
                  <w:shd w:val="clear" w:color="auto" w:fill="FFFFFF"/>
                </w:rPr>
                <w:t>3</w:t>
              </w:r>
              <w:r w:rsidRPr="00D626C9">
                <w:rPr>
                  <w:color w:val="222222"/>
                  <w:sz w:val="20"/>
                  <w:szCs w:val="20"/>
                  <w:shd w:val="clear" w:color="auto" w:fill="FFFFFF"/>
                </w:rPr>
                <w:t>(2), 45-51.</w:t>
              </w:r>
            </w:p>
            <w:p w14:paraId="3027CD54" w14:textId="77777777" w:rsidR="00D626C9" w:rsidRPr="00D626C9" w:rsidRDefault="00D626C9" w:rsidP="00D626C9">
              <w:pPr>
                <w:pStyle w:val="Bibliography"/>
                <w:tabs>
                  <w:tab w:val="left" w:pos="5525"/>
                </w:tabs>
                <w:ind w:hanging="2"/>
                <w:jc w:val="both"/>
                <w:rPr>
                  <w:noProof/>
                  <w:color w:val="000000" w:themeColor="text1"/>
                  <w:sz w:val="20"/>
                  <w:szCs w:val="20"/>
                  <w:lang w:val="id-ID"/>
                </w:rPr>
              </w:pPr>
              <w:r w:rsidRPr="00D626C9">
                <w:rPr>
                  <w:noProof/>
                  <w:color w:val="000000" w:themeColor="text1"/>
                  <w:sz w:val="20"/>
                  <w:szCs w:val="20"/>
                  <w:lang w:val="id-ID"/>
                </w:rPr>
                <w:t xml:space="preserve">Hopkins. (1981). </w:t>
              </w:r>
              <w:r w:rsidRPr="00D626C9">
                <w:rPr>
                  <w:i/>
                  <w:iCs/>
                  <w:noProof/>
                  <w:color w:val="000000" w:themeColor="text1"/>
                  <w:sz w:val="20"/>
                  <w:szCs w:val="20"/>
                  <w:lang w:val="id-ID"/>
                </w:rPr>
                <w:t>Educational and Psychological Measurement and Evaluation.</w:t>
              </w:r>
              <w:r w:rsidRPr="00D626C9">
                <w:rPr>
                  <w:noProof/>
                  <w:color w:val="000000" w:themeColor="text1"/>
                  <w:sz w:val="20"/>
                  <w:szCs w:val="20"/>
                  <w:lang w:val="id-ID"/>
                </w:rPr>
                <w:t xml:space="preserve"> Englewood Cliffs, New Jersey: Prentice-Hil Inc.</w:t>
              </w:r>
            </w:p>
            <w:p w14:paraId="01FCE5C3" w14:textId="77777777" w:rsidR="00D626C9" w:rsidRPr="00D626C9" w:rsidRDefault="00D626C9" w:rsidP="00D626C9">
              <w:pPr>
                <w:pStyle w:val="Bibliography"/>
                <w:ind w:hanging="2"/>
                <w:jc w:val="both"/>
                <w:rPr>
                  <w:noProof/>
                  <w:sz w:val="20"/>
                  <w:szCs w:val="20"/>
                  <w:lang w:val="id-ID"/>
                </w:rPr>
              </w:pPr>
              <w:r w:rsidRPr="00D626C9">
                <w:rPr>
                  <w:noProof/>
                  <w:sz w:val="20"/>
                  <w:szCs w:val="20"/>
                  <w:lang w:val="id-ID"/>
                </w:rPr>
                <w:t xml:space="preserve">Irfan. (2024, Januari 19). </w:t>
              </w:r>
              <w:r w:rsidRPr="00D626C9">
                <w:rPr>
                  <w:i/>
                  <w:iCs/>
                  <w:noProof/>
                  <w:sz w:val="20"/>
                  <w:szCs w:val="20"/>
                  <w:lang w:val="id-ID"/>
                </w:rPr>
                <w:t>Neobank Adalah Tren Perkembangan Digital, Apakah Aman? Ini Faktanya</w:t>
              </w:r>
              <w:r w:rsidRPr="00D626C9">
                <w:rPr>
                  <w:noProof/>
                  <w:sz w:val="20"/>
                  <w:szCs w:val="20"/>
                  <w:lang w:val="id-ID"/>
                </w:rPr>
                <w:t>. From ascore.ai: https://ascore.ai/blogs/market_insight/fakta-tentang-neobank</w:t>
              </w:r>
            </w:p>
            <w:p w14:paraId="5E071FF0" w14:textId="77777777" w:rsidR="00D626C9" w:rsidRPr="00D626C9" w:rsidRDefault="00D626C9" w:rsidP="00D626C9">
              <w:pPr>
                <w:spacing w:line="240" w:lineRule="auto"/>
                <w:ind w:left="0" w:hanging="2"/>
                <w:jc w:val="both"/>
                <w:rPr>
                  <w:color w:val="000000" w:themeColor="text1"/>
                  <w:sz w:val="20"/>
                  <w:szCs w:val="20"/>
                  <w:lang w:val="id-ID"/>
                </w:rPr>
              </w:pPr>
              <w:r w:rsidRPr="00D626C9">
                <w:rPr>
                  <w:color w:val="000000" w:themeColor="text1"/>
                  <w:sz w:val="20"/>
                  <w:szCs w:val="20"/>
                  <w:shd w:val="clear" w:color="auto" w:fill="FFFFFF"/>
                </w:rPr>
                <w:t xml:space="preserve">Iqbal, J., Heriyani, H., &amp; Urrahmah, I. (2021). Pengaruh Kemudahan dan Ketersediaan Fitur terhadap Penggunaan </w:t>
              </w:r>
              <w:r w:rsidRPr="00D626C9">
                <w:rPr>
                  <w:i/>
                  <w:color w:val="000000" w:themeColor="text1"/>
                  <w:sz w:val="20"/>
                  <w:szCs w:val="20"/>
                  <w:shd w:val="clear" w:color="auto" w:fill="FFFFFF"/>
                </w:rPr>
                <w:t>Mobile Banking</w:t>
              </w:r>
              <w:r w:rsidRPr="00D626C9">
                <w:rPr>
                  <w:color w:val="000000" w:themeColor="text1"/>
                  <w:sz w:val="20"/>
                  <w:szCs w:val="20"/>
                  <w:shd w:val="clear" w:color="auto" w:fill="FFFFFF"/>
                </w:rPr>
                <w:t>. </w:t>
              </w:r>
              <w:r w:rsidRPr="00D626C9">
                <w:rPr>
                  <w:i/>
                  <w:iCs/>
                  <w:color w:val="000000" w:themeColor="text1"/>
                  <w:sz w:val="20"/>
                  <w:szCs w:val="20"/>
                  <w:shd w:val="clear" w:color="auto" w:fill="FFFFFF"/>
                </w:rPr>
                <w:t>Global Financial Accounting Journal</w:t>
              </w:r>
              <w:r w:rsidRPr="00D626C9">
                <w:rPr>
                  <w:color w:val="000000" w:themeColor="text1"/>
                  <w:sz w:val="20"/>
                  <w:szCs w:val="20"/>
                  <w:shd w:val="clear" w:color="auto" w:fill="FFFFFF"/>
                </w:rPr>
                <w:t>, </w:t>
              </w:r>
              <w:r w:rsidRPr="00D626C9">
                <w:rPr>
                  <w:i/>
                  <w:iCs/>
                  <w:color w:val="000000" w:themeColor="text1"/>
                  <w:sz w:val="20"/>
                  <w:szCs w:val="20"/>
                  <w:shd w:val="clear" w:color="auto" w:fill="FFFFFF"/>
                </w:rPr>
                <w:t>5</w:t>
              </w:r>
              <w:r w:rsidRPr="00D626C9">
                <w:rPr>
                  <w:color w:val="000000" w:themeColor="text1"/>
                  <w:sz w:val="20"/>
                  <w:szCs w:val="20"/>
                  <w:shd w:val="clear" w:color="auto" w:fill="FFFFFF"/>
                </w:rPr>
                <w:t>(2), 25-36.</w:t>
              </w:r>
            </w:p>
            <w:p w14:paraId="52611993" w14:textId="77777777" w:rsidR="00D626C9" w:rsidRPr="00D626C9" w:rsidRDefault="00D626C9" w:rsidP="00D626C9">
              <w:pPr>
                <w:tabs>
                  <w:tab w:val="left" w:pos="5525"/>
                </w:tabs>
                <w:spacing w:line="240" w:lineRule="auto"/>
                <w:ind w:left="0" w:hanging="2"/>
                <w:jc w:val="both"/>
                <w:rPr>
                  <w:color w:val="000000" w:themeColor="text1"/>
                  <w:sz w:val="20"/>
                  <w:szCs w:val="20"/>
                  <w:shd w:val="clear" w:color="auto" w:fill="FFFFFF"/>
                </w:rPr>
              </w:pPr>
              <w:r w:rsidRPr="00D626C9">
                <w:rPr>
                  <w:color w:val="000000" w:themeColor="text1"/>
                  <w:sz w:val="20"/>
                  <w:szCs w:val="20"/>
                  <w:shd w:val="clear" w:color="auto" w:fill="FFFFFF"/>
                </w:rPr>
                <w:t>Klasjok, K., Rotinsulu, T. O., &amp; Maramis, M. T. B. (2018). Analisis Faktor-Faktor Yang Mempengaruhi Tabungan Masyarakat Pada Bank Umum Di Papua Barat (Periode Tahun 2008-2017). </w:t>
              </w:r>
              <w:r w:rsidRPr="00D626C9">
                <w:rPr>
                  <w:i/>
                  <w:iCs/>
                  <w:color w:val="000000" w:themeColor="text1"/>
                  <w:sz w:val="20"/>
                  <w:szCs w:val="20"/>
                  <w:shd w:val="clear" w:color="auto" w:fill="FFFFFF"/>
                </w:rPr>
                <w:t>Jurnal Berkala Ilmiah Efisiensi</w:t>
              </w:r>
              <w:r w:rsidRPr="00D626C9">
                <w:rPr>
                  <w:color w:val="000000" w:themeColor="text1"/>
                  <w:sz w:val="20"/>
                  <w:szCs w:val="20"/>
                  <w:shd w:val="clear" w:color="auto" w:fill="FFFFFF"/>
                </w:rPr>
                <w:t>, </w:t>
              </w:r>
              <w:r w:rsidRPr="00D626C9">
                <w:rPr>
                  <w:i/>
                  <w:iCs/>
                  <w:color w:val="000000" w:themeColor="text1"/>
                  <w:sz w:val="20"/>
                  <w:szCs w:val="20"/>
                  <w:shd w:val="clear" w:color="auto" w:fill="FFFFFF"/>
                </w:rPr>
                <w:t>18</w:t>
              </w:r>
              <w:r w:rsidRPr="00D626C9">
                <w:rPr>
                  <w:color w:val="000000" w:themeColor="text1"/>
                  <w:sz w:val="20"/>
                  <w:szCs w:val="20"/>
                  <w:shd w:val="clear" w:color="auto" w:fill="FFFFFF"/>
                </w:rPr>
                <w:t>(3).</w:t>
              </w:r>
            </w:p>
            <w:p w14:paraId="721EEFA5" w14:textId="77777777" w:rsidR="00D626C9" w:rsidRPr="00D626C9" w:rsidRDefault="00D626C9" w:rsidP="00D626C9">
              <w:pPr>
                <w:tabs>
                  <w:tab w:val="left" w:pos="5525"/>
                </w:tabs>
                <w:spacing w:line="240" w:lineRule="auto"/>
                <w:ind w:left="0" w:hanging="2"/>
                <w:jc w:val="both"/>
                <w:rPr>
                  <w:color w:val="000000" w:themeColor="text1"/>
                  <w:sz w:val="20"/>
                  <w:szCs w:val="20"/>
                  <w:shd w:val="clear" w:color="auto" w:fill="FFFFFF"/>
                </w:rPr>
              </w:pPr>
              <w:r w:rsidRPr="00D626C9">
                <w:rPr>
                  <w:color w:val="000000" w:themeColor="text1"/>
                  <w:sz w:val="20"/>
                  <w:szCs w:val="20"/>
                  <w:shd w:val="clear" w:color="auto" w:fill="FFFFFF"/>
                </w:rPr>
                <w:t xml:space="preserve">Kasmir. (2015). </w:t>
              </w:r>
              <w:r w:rsidRPr="00D626C9">
                <w:rPr>
                  <w:i/>
                  <w:color w:val="000000" w:themeColor="text1"/>
                  <w:sz w:val="20"/>
                  <w:szCs w:val="20"/>
                  <w:shd w:val="clear" w:color="auto" w:fill="FFFFFF"/>
                </w:rPr>
                <w:t>Bank dan Lembaga Keuangan Lainnya</w:t>
              </w:r>
              <w:r w:rsidRPr="00D626C9">
                <w:rPr>
                  <w:color w:val="000000" w:themeColor="text1"/>
                  <w:sz w:val="20"/>
                  <w:szCs w:val="20"/>
                  <w:shd w:val="clear" w:color="auto" w:fill="FFFFFF"/>
                </w:rPr>
                <w:t>. Jakarta : Rajawali Pers.</w:t>
              </w:r>
            </w:p>
            <w:p w14:paraId="27DC8594" w14:textId="77777777" w:rsidR="00D626C9" w:rsidRPr="00D626C9" w:rsidRDefault="00D626C9" w:rsidP="00D626C9">
              <w:pPr>
                <w:pStyle w:val="Bibliography"/>
                <w:tabs>
                  <w:tab w:val="left" w:pos="5525"/>
                </w:tabs>
                <w:ind w:hanging="2"/>
                <w:jc w:val="both"/>
                <w:rPr>
                  <w:noProof/>
                  <w:color w:val="000000" w:themeColor="text1"/>
                  <w:sz w:val="20"/>
                  <w:szCs w:val="20"/>
                  <w:lang w:val="en-US"/>
                </w:rPr>
              </w:pPr>
              <w:r w:rsidRPr="00D626C9">
                <w:rPr>
                  <w:noProof/>
                  <w:color w:val="000000" w:themeColor="text1"/>
                  <w:sz w:val="20"/>
                  <w:szCs w:val="20"/>
                  <w:lang w:val="id-ID"/>
                </w:rPr>
                <w:t>Kasmir. (201</w:t>
              </w:r>
              <w:r w:rsidRPr="00D626C9">
                <w:rPr>
                  <w:noProof/>
                  <w:color w:val="000000" w:themeColor="text1"/>
                  <w:sz w:val="20"/>
                  <w:szCs w:val="20"/>
                  <w:lang w:val="en-US"/>
                </w:rPr>
                <w:t>8</w:t>
              </w:r>
              <w:r w:rsidRPr="00D626C9">
                <w:rPr>
                  <w:noProof/>
                  <w:color w:val="000000" w:themeColor="text1"/>
                  <w:sz w:val="20"/>
                  <w:szCs w:val="20"/>
                  <w:lang w:val="id-ID"/>
                </w:rPr>
                <w:t xml:space="preserve">). </w:t>
              </w:r>
              <w:r w:rsidRPr="00D626C9">
                <w:rPr>
                  <w:i/>
                  <w:iCs/>
                  <w:noProof/>
                  <w:color w:val="000000" w:themeColor="text1"/>
                  <w:sz w:val="20"/>
                  <w:szCs w:val="20"/>
                  <w:lang w:val="id-ID"/>
                </w:rPr>
                <w:t>Dasar-Dasar Perbankan.</w:t>
              </w:r>
              <w:r w:rsidRPr="00D626C9">
                <w:rPr>
                  <w:noProof/>
                  <w:color w:val="000000" w:themeColor="text1"/>
                  <w:sz w:val="20"/>
                  <w:szCs w:val="20"/>
                  <w:lang w:val="id-ID"/>
                </w:rPr>
                <w:t xml:space="preserve"> </w:t>
              </w:r>
              <w:r w:rsidRPr="00D626C9">
                <w:rPr>
                  <w:noProof/>
                  <w:color w:val="000000" w:themeColor="text1"/>
                  <w:sz w:val="20"/>
                  <w:szCs w:val="20"/>
                  <w:lang w:val="en-US"/>
                </w:rPr>
                <w:t>(Revisi-15 ed.). Depok : Rajawali Pers.</w:t>
              </w:r>
            </w:p>
            <w:p w14:paraId="51FD4353" w14:textId="77777777" w:rsidR="00D626C9" w:rsidRPr="00D626C9" w:rsidRDefault="00D626C9" w:rsidP="00D626C9">
              <w:pPr>
                <w:tabs>
                  <w:tab w:val="left" w:pos="5525"/>
                </w:tabs>
                <w:spacing w:line="240" w:lineRule="auto"/>
                <w:ind w:left="0" w:hanging="2"/>
                <w:jc w:val="both"/>
                <w:rPr>
                  <w:color w:val="000000" w:themeColor="text1"/>
                  <w:sz w:val="20"/>
                  <w:szCs w:val="20"/>
                  <w:lang w:val="id-ID"/>
                </w:rPr>
              </w:pPr>
              <w:r w:rsidRPr="00D626C9">
                <w:rPr>
                  <w:color w:val="000000" w:themeColor="text1"/>
                  <w:sz w:val="20"/>
                  <w:szCs w:val="20"/>
                  <w:shd w:val="clear" w:color="auto" w:fill="FFFFFF"/>
                </w:rPr>
                <w:t xml:space="preserve">Marthauli, M., Mirati, E., &amp; Vidyasari, R. (2021). Pengaruh Ketersediaan Fitur Layanan Dan Kualitas Pelayanan Terhadap Minat Nasabah Dalam Menggunakan Bca </w:t>
              </w:r>
              <w:r w:rsidRPr="00D626C9">
                <w:rPr>
                  <w:i/>
                  <w:color w:val="000000" w:themeColor="text1"/>
                  <w:sz w:val="20"/>
                  <w:szCs w:val="20"/>
                  <w:shd w:val="clear" w:color="auto" w:fill="FFFFFF"/>
                </w:rPr>
                <w:t>Mobile</w:t>
              </w:r>
              <w:r w:rsidRPr="00D626C9">
                <w:rPr>
                  <w:color w:val="000000" w:themeColor="text1"/>
                  <w:sz w:val="20"/>
                  <w:szCs w:val="20"/>
                  <w:shd w:val="clear" w:color="auto" w:fill="FFFFFF"/>
                </w:rPr>
                <w:t xml:space="preserve"> Di Wilayah Jabodetabek. </w:t>
              </w:r>
              <w:r w:rsidRPr="00D626C9">
                <w:rPr>
                  <w:i/>
                  <w:iCs/>
                  <w:color w:val="000000" w:themeColor="text1"/>
                  <w:sz w:val="20"/>
                  <w:szCs w:val="20"/>
                  <w:shd w:val="clear" w:color="auto" w:fill="FFFFFF"/>
                </w:rPr>
                <w:t>Account: Jurnal Akuntansi, Keuangan dan Perbankan</w:t>
              </w:r>
              <w:r w:rsidRPr="00D626C9">
                <w:rPr>
                  <w:color w:val="000000" w:themeColor="text1"/>
                  <w:sz w:val="20"/>
                  <w:szCs w:val="20"/>
                  <w:shd w:val="clear" w:color="auto" w:fill="FFFFFF"/>
                </w:rPr>
                <w:t>, </w:t>
              </w:r>
              <w:r w:rsidRPr="00D626C9">
                <w:rPr>
                  <w:i/>
                  <w:iCs/>
                  <w:color w:val="000000" w:themeColor="text1"/>
                  <w:sz w:val="20"/>
                  <w:szCs w:val="20"/>
                  <w:shd w:val="clear" w:color="auto" w:fill="FFFFFF"/>
                </w:rPr>
                <w:t>8</w:t>
              </w:r>
              <w:r w:rsidRPr="00D626C9">
                <w:rPr>
                  <w:color w:val="000000" w:themeColor="text1"/>
                  <w:sz w:val="20"/>
                  <w:szCs w:val="20"/>
                  <w:shd w:val="clear" w:color="auto" w:fill="FFFFFF"/>
                </w:rPr>
                <w:t>(1).</w:t>
              </w:r>
            </w:p>
            <w:p w14:paraId="7C0CA8B5" w14:textId="77777777" w:rsidR="00D626C9" w:rsidRPr="00D626C9" w:rsidRDefault="00D626C9" w:rsidP="00D626C9">
              <w:pPr>
                <w:pStyle w:val="Bibliography"/>
                <w:tabs>
                  <w:tab w:val="left" w:pos="5525"/>
                </w:tabs>
                <w:ind w:hanging="2"/>
                <w:jc w:val="both"/>
                <w:rPr>
                  <w:noProof/>
                  <w:color w:val="000000" w:themeColor="text1"/>
                  <w:sz w:val="20"/>
                  <w:szCs w:val="20"/>
                  <w:lang w:val="id-ID"/>
                </w:rPr>
              </w:pPr>
              <w:r w:rsidRPr="00D626C9">
                <w:rPr>
                  <w:noProof/>
                  <w:color w:val="000000" w:themeColor="text1"/>
                  <w:sz w:val="20"/>
                  <w:szCs w:val="20"/>
                  <w:lang w:val="id-ID"/>
                </w:rPr>
                <w:t>Nopirin. (201</w:t>
              </w:r>
              <w:r w:rsidRPr="00D626C9">
                <w:rPr>
                  <w:noProof/>
                  <w:color w:val="000000" w:themeColor="text1"/>
                  <w:sz w:val="20"/>
                  <w:szCs w:val="20"/>
                  <w:lang w:val="en-US"/>
                </w:rPr>
                <w:t>8</w:t>
              </w:r>
              <w:r w:rsidRPr="00D626C9">
                <w:rPr>
                  <w:noProof/>
                  <w:color w:val="000000" w:themeColor="text1"/>
                  <w:sz w:val="20"/>
                  <w:szCs w:val="20"/>
                  <w:lang w:val="id-ID"/>
                </w:rPr>
                <w:t xml:space="preserve">). </w:t>
              </w:r>
              <w:r w:rsidRPr="00D626C9">
                <w:rPr>
                  <w:i/>
                  <w:iCs/>
                  <w:noProof/>
                  <w:color w:val="000000" w:themeColor="text1"/>
                  <w:sz w:val="20"/>
                  <w:szCs w:val="20"/>
                  <w:lang w:val="id-ID"/>
                </w:rPr>
                <w:t>Pengantar Ilmu Ekonomi Mikro-Makro .</w:t>
              </w:r>
              <w:r w:rsidRPr="00D626C9">
                <w:rPr>
                  <w:noProof/>
                  <w:color w:val="000000" w:themeColor="text1"/>
                  <w:sz w:val="20"/>
                  <w:szCs w:val="20"/>
                  <w:lang w:val="id-ID"/>
                </w:rPr>
                <w:t xml:space="preserve"> Yogyakarta: BPFE.</w:t>
              </w:r>
            </w:p>
            <w:p w14:paraId="0CB114A1" w14:textId="77777777" w:rsidR="00D626C9" w:rsidRPr="00D626C9" w:rsidRDefault="00D626C9" w:rsidP="00D626C9">
              <w:pPr>
                <w:spacing w:line="240" w:lineRule="auto"/>
                <w:ind w:left="0" w:hanging="2"/>
                <w:jc w:val="both"/>
                <w:rPr>
                  <w:sz w:val="20"/>
                  <w:szCs w:val="20"/>
                  <w:lang w:val="id-ID"/>
                </w:rPr>
              </w:pPr>
              <w:r w:rsidRPr="00D626C9">
                <w:rPr>
                  <w:sz w:val="20"/>
                  <w:szCs w:val="20"/>
                  <w:lang w:val="id-ID"/>
                </w:rPr>
                <w:t>PT Bank Neo Commerce. (2021). L</w:t>
              </w:r>
              <w:r w:rsidRPr="00D626C9">
                <w:rPr>
                  <w:i/>
                  <w:iCs/>
                  <w:sz w:val="20"/>
                  <w:szCs w:val="20"/>
                  <w:lang w:val="id-ID"/>
                </w:rPr>
                <w:t>aporan Keuangan Publikasi Maret 2021</w:t>
              </w:r>
              <w:r w:rsidRPr="00D626C9">
                <w:rPr>
                  <w:sz w:val="20"/>
                  <w:szCs w:val="20"/>
                  <w:lang w:val="id-ID"/>
                </w:rPr>
                <w:t>. Jakarta: Bank Neo Commerce,tbk</w:t>
              </w:r>
            </w:p>
            <w:p w14:paraId="0071151F" w14:textId="77777777" w:rsidR="00D626C9" w:rsidRPr="00D626C9" w:rsidRDefault="00D626C9" w:rsidP="00D626C9">
              <w:pPr>
                <w:spacing w:line="240" w:lineRule="auto"/>
                <w:ind w:left="0" w:hanging="2"/>
                <w:jc w:val="both"/>
                <w:rPr>
                  <w:sz w:val="20"/>
                  <w:szCs w:val="20"/>
                  <w:lang w:val="id-ID"/>
                </w:rPr>
              </w:pPr>
              <w:r w:rsidRPr="00D626C9">
                <w:rPr>
                  <w:sz w:val="20"/>
                  <w:szCs w:val="20"/>
                  <w:lang w:val="id-ID"/>
                </w:rPr>
                <w:t>PT Bank Neo Commerce. (2022). L</w:t>
              </w:r>
              <w:r w:rsidRPr="00D626C9">
                <w:rPr>
                  <w:i/>
                  <w:iCs/>
                  <w:sz w:val="20"/>
                  <w:szCs w:val="20"/>
                  <w:lang w:val="id-ID"/>
                </w:rPr>
                <w:t>aporan Keuangan Publikasi Maret 2022</w:t>
              </w:r>
              <w:r w:rsidRPr="00D626C9">
                <w:rPr>
                  <w:sz w:val="20"/>
                  <w:szCs w:val="20"/>
                  <w:lang w:val="id-ID"/>
                </w:rPr>
                <w:t>. Jakarta: Bank Neo Commerce,tbk</w:t>
              </w:r>
            </w:p>
            <w:p w14:paraId="0D43F552" w14:textId="77777777" w:rsidR="00D626C9" w:rsidRPr="00D626C9" w:rsidRDefault="00D626C9" w:rsidP="00D626C9">
              <w:pPr>
                <w:spacing w:line="240" w:lineRule="auto"/>
                <w:ind w:left="0" w:hanging="2"/>
                <w:jc w:val="both"/>
                <w:rPr>
                  <w:sz w:val="20"/>
                  <w:szCs w:val="20"/>
                  <w:lang w:val="id-ID"/>
                </w:rPr>
              </w:pPr>
              <w:r w:rsidRPr="00D626C9">
                <w:rPr>
                  <w:sz w:val="20"/>
                  <w:szCs w:val="20"/>
                  <w:lang w:val="id-ID"/>
                </w:rPr>
                <w:t>PT Bank Neo Commerce. (2023). L</w:t>
              </w:r>
              <w:r w:rsidRPr="00D626C9">
                <w:rPr>
                  <w:i/>
                  <w:iCs/>
                  <w:sz w:val="20"/>
                  <w:szCs w:val="20"/>
                  <w:lang w:val="id-ID"/>
                </w:rPr>
                <w:t>aporan Keuangan Publikasi Maret 2023</w:t>
              </w:r>
              <w:r w:rsidRPr="00D626C9">
                <w:rPr>
                  <w:sz w:val="20"/>
                  <w:szCs w:val="20"/>
                  <w:lang w:val="id-ID"/>
                </w:rPr>
                <w:t>. Jakarta: Bank Neo Commerce,tbk</w:t>
              </w:r>
            </w:p>
            <w:p w14:paraId="032700F8" w14:textId="77777777" w:rsidR="00D626C9" w:rsidRPr="00D626C9" w:rsidRDefault="00D626C9" w:rsidP="00D626C9">
              <w:pPr>
                <w:spacing w:line="240" w:lineRule="auto"/>
                <w:ind w:left="0" w:hanging="2"/>
                <w:jc w:val="both"/>
                <w:rPr>
                  <w:sz w:val="20"/>
                  <w:szCs w:val="20"/>
                  <w:lang w:val="id-ID"/>
                </w:rPr>
              </w:pPr>
              <w:r w:rsidRPr="00D626C9">
                <w:rPr>
                  <w:sz w:val="20"/>
                  <w:szCs w:val="20"/>
                  <w:lang w:val="id-ID"/>
                </w:rPr>
                <w:t>PT Bank Neo Commerce. (2024). L</w:t>
              </w:r>
              <w:r w:rsidRPr="00D626C9">
                <w:rPr>
                  <w:i/>
                  <w:iCs/>
                  <w:sz w:val="20"/>
                  <w:szCs w:val="20"/>
                  <w:lang w:val="id-ID"/>
                </w:rPr>
                <w:t>aporan Keuangan Publikasi Maret 2024</w:t>
              </w:r>
              <w:r w:rsidRPr="00D626C9">
                <w:rPr>
                  <w:sz w:val="20"/>
                  <w:szCs w:val="20"/>
                  <w:lang w:val="id-ID"/>
                </w:rPr>
                <w:t>. Jakarta: Bank Neo Commerce,tbk</w:t>
              </w:r>
            </w:p>
            <w:p w14:paraId="0A5CCF39" w14:textId="77777777" w:rsidR="00D626C9" w:rsidRPr="00D626C9" w:rsidRDefault="00D626C9" w:rsidP="00D626C9">
              <w:pPr>
                <w:spacing w:line="240" w:lineRule="auto"/>
                <w:ind w:left="0" w:hanging="2"/>
                <w:jc w:val="both"/>
                <w:rPr>
                  <w:sz w:val="20"/>
                  <w:szCs w:val="20"/>
                  <w:lang w:val="id-ID"/>
                </w:rPr>
              </w:pPr>
              <w:r w:rsidRPr="00D626C9">
                <w:rPr>
                  <w:sz w:val="20"/>
                  <w:szCs w:val="20"/>
                  <w:lang w:val="id-ID"/>
                </w:rPr>
                <w:t xml:space="preserve">Siwi, J., Rumate, V., &amp; Niode, A. (2019). Analisis Pengaruh Tingkat Suku Bunga Terhadap Permintaan Kredit pada Bank Umum di Indonesia Tahun 2011- 2017. </w:t>
              </w:r>
              <w:r w:rsidRPr="00D626C9">
                <w:rPr>
                  <w:i/>
                  <w:iCs/>
                  <w:sz w:val="20"/>
                  <w:szCs w:val="20"/>
                  <w:lang w:val="id-ID"/>
                </w:rPr>
                <w:t>Jurnal Berkala Ilmiah Efisiensi</w:t>
              </w:r>
              <w:r w:rsidRPr="00D626C9">
                <w:rPr>
                  <w:sz w:val="20"/>
                  <w:szCs w:val="20"/>
                  <w:lang w:val="id-ID"/>
                </w:rPr>
                <w:t>, 19(01). Dipetik April 2024, dari https://ejournal.unsrat.ac.id/v3/index.php/jbie/article/download/22260/219 45/45376</w:t>
              </w:r>
            </w:p>
            <w:p w14:paraId="2586847B" w14:textId="77777777" w:rsidR="00D626C9" w:rsidRPr="00D626C9" w:rsidRDefault="00D626C9" w:rsidP="00D626C9">
              <w:pPr>
                <w:pStyle w:val="Bibliography"/>
                <w:tabs>
                  <w:tab w:val="left" w:pos="5525"/>
                </w:tabs>
                <w:ind w:hanging="2"/>
                <w:jc w:val="both"/>
                <w:rPr>
                  <w:noProof/>
                  <w:color w:val="000000" w:themeColor="text1"/>
                  <w:sz w:val="20"/>
                  <w:szCs w:val="20"/>
                  <w:lang w:val="id-ID"/>
                </w:rPr>
              </w:pPr>
              <w:r w:rsidRPr="00D626C9">
                <w:rPr>
                  <w:noProof/>
                  <w:color w:val="000000" w:themeColor="text1"/>
                  <w:sz w:val="20"/>
                  <w:szCs w:val="20"/>
                  <w:lang w:val="id-ID"/>
                </w:rPr>
                <w:t xml:space="preserve">Sugiyono, P. D. (2019). Metode Penelitian Kuantitatif, Kualitatif dan R&amp;D. In P. D. Sugiyono, </w:t>
              </w:r>
              <w:r w:rsidRPr="00D626C9">
                <w:rPr>
                  <w:i/>
                  <w:iCs/>
                  <w:noProof/>
                  <w:color w:val="000000" w:themeColor="text1"/>
                  <w:sz w:val="20"/>
                  <w:szCs w:val="20"/>
                  <w:lang w:val="id-ID"/>
                </w:rPr>
                <w:t>Metode Penelitian Kuantitatif, Kualitatif dan R&amp;D</w:t>
              </w:r>
              <w:r w:rsidRPr="00D626C9">
                <w:rPr>
                  <w:noProof/>
                  <w:color w:val="000000" w:themeColor="text1"/>
                  <w:sz w:val="20"/>
                  <w:szCs w:val="20"/>
                  <w:lang w:val="id-ID"/>
                </w:rPr>
                <w:t xml:space="preserve"> (p. 99). Bandung: Alfabeta.</w:t>
              </w:r>
            </w:p>
            <w:p w14:paraId="34952F70" w14:textId="77777777" w:rsidR="00D626C9" w:rsidRPr="00D626C9" w:rsidRDefault="00D626C9" w:rsidP="00D626C9">
              <w:pPr>
                <w:spacing w:line="240" w:lineRule="auto"/>
                <w:ind w:left="0" w:hanging="2"/>
                <w:jc w:val="both"/>
                <w:rPr>
                  <w:color w:val="000000" w:themeColor="text1"/>
                  <w:sz w:val="20"/>
                  <w:szCs w:val="20"/>
                  <w:lang w:val="id-ID"/>
                </w:rPr>
              </w:pPr>
              <w:r w:rsidRPr="00D626C9">
                <w:rPr>
                  <w:color w:val="000000" w:themeColor="text1"/>
                  <w:sz w:val="20"/>
                  <w:szCs w:val="20"/>
                  <w:shd w:val="clear" w:color="auto" w:fill="FFFFFF"/>
                </w:rPr>
                <w:t>Umaningsih, W. P., &amp; Wardani, D. K. (2020). Pengaruh persepsi kemudahan, fitur layanan, dan keamanan terhadap niat menggunakan e-money. </w:t>
              </w:r>
              <w:r w:rsidRPr="00D626C9">
                <w:rPr>
                  <w:i/>
                  <w:iCs/>
                  <w:color w:val="000000" w:themeColor="text1"/>
                  <w:sz w:val="20"/>
                  <w:szCs w:val="20"/>
                  <w:shd w:val="clear" w:color="auto" w:fill="FFFFFF"/>
                </w:rPr>
                <w:t>JAE (JURNAL AKUNTANSI DAN EKONOMI)</w:t>
              </w:r>
              <w:r w:rsidRPr="00D626C9">
                <w:rPr>
                  <w:color w:val="000000" w:themeColor="text1"/>
                  <w:sz w:val="20"/>
                  <w:szCs w:val="20"/>
                  <w:shd w:val="clear" w:color="auto" w:fill="FFFFFF"/>
                </w:rPr>
                <w:t>, </w:t>
              </w:r>
              <w:r w:rsidRPr="00D626C9">
                <w:rPr>
                  <w:i/>
                  <w:iCs/>
                  <w:color w:val="000000" w:themeColor="text1"/>
                  <w:sz w:val="20"/>
                  <w:szCs w:val="20"/>
                  <w:shd w:val="clear" w:color="auto" w:fill="FFFFFF"/>
                </w:rPr>
                <w:t>5</w:t>
              </w:r>
              <w:r w:rsidRPr="00D626C9">
                <w:rPr>
                  <w:color w:val="000000" w:themeColor="text1"/>
                  <w:sz w:val="20"/>
                  <w:szCs w:val="20"/>
                  <w:shd w:val="clear" w:color="auto" w:fill="FFFFFF"/>
                </w:rPr>
                <w:t>(3), 113-119.</w:t>
              </w:r>
            </w:p>
            <w:p w14:paraId="5A49BCF1" w14:textId="77777777" w:rsidR="00D626C9" w:rsidRPr="00D626C9" w:rsidRDefault="00D626C9" w:rsidP="00D626C9">
              <w:pPr>
                <w:tabs>
                  <w:tab w:val="left" w:pos="5525"/>
                </w:tabs>
                <w:spacing w:line="240" w:lineRule="auto"/>
                <w:ind w:left="0" w:hanging="2"/>
                <w:jc w:val="both"/>
                <w:rPr>
                  <w:color w:val="000000" w:themeColor="text1"/>
                  <w:sz w:val="20"/>
                  <w:szCs w:val="20"/>
                  <w:lang w:val="id-ID"/>
                </w:rPr>
              </w:pPr>
              <w:r w:rsidRPr="00D626C9">
                <w:rPr>
                  <w:color w:val="000000" w:themeColor="text1"/>
                  <w:sz w:val="20"/>
                  <w:szCs w:val="20"/>
                  <w:shd w:val="clear" w:color="auto" w:fill="FFFFFF"/>
                </w:rPr>
                <w:t>Widowati, A. S., &amp; Mustikawati, R. I. (2018). Pengaruh pengetahuan produk tabungan, reputasi bank, dan persepsi nasabah mengenai suku bunga simpanan terhadap keputusan menabung nasabah. </w:t>
              </w:r>
              <w:r w:rsidRPr="00D626C9">
                <w:rPr>
                  <w:i/>
                  <w:iCs/>
                  <w:color w:val="000000" w:themeColor="text1"/>
                  <w:sz w:val="20"/>
                  <w:szCs w:val="20"/>
                  <w:shd w:val="clear" w:color="auto" w:fill="FFFFFF"/>
                </w:rPr>
                <w:t>Nominal Barometer Riset Akuntansi dan Manajemen</w:t>
              </w:r>
              <w:r w:rsidRPr="00D626C9">
                <w:rPr>
                  <w:color w:val="000000" w:themeColor="text1"/>
                  <w:sz w:val="20"/>
                  <w:szCs w:val="20"/>
                  <w:shd w:val="clear" w:color="auto" w:fill="FFFFFF"/>
                </w:rPr>
                <w:t>, </w:t>
              </w:r>
              <w:r w:rsidRPr="00D626C9">
                <w:rPr>
                  <w:i/>
                  <w:iCs/>
                  <w:color w:val="000000" w:themeColor="text1"/>
                  <w:sz w:val="20"/>
                  <w:szCs w:val="20"/>
                  <w:shd w:val="clear" w:color="auto" w:fill="FFFFFF"/>
                </w:rPr>
                <w:t>7</w:t>
              </w:r>
              <w:r w:rsidRPr="00D626C9">
                <w:rPr>
                  <w:color w:val="000000" w:themeColor="text1"/>
                  <w:sz w:val="20"/>
                  <w:szCs w:val="20"/>
                  <w:shd w:val="clear" w:color="auto" w:fill="FFFFFF"/>
                </w:rPr>
                <w:t>(2), 141-156.</w:t>
              </w:r>
            </w:p>
            <w:p w14:paraId="59E260E9" w14:textId="77777777" w:rsidR="00D626C9" w:rsidRPr="00D626C9" w:rsidRDefault="00D626C9" w:rsidP="00D626C9">
              <w:pPr>
                <w:pStyle w:val="Bibliography"/>
                <w:tabs>
                  <w:tab w:val="left" w:pos="5525"/>
                </w:tabs>
                <w:ind w:hanging="2"/>
                <w:jc w:val="both"/>
                <w:rPr>
                  <w:noProof/>
                  <w:color w:val="000000" w:themeColor="text1"/>
                  <w:sz w:val="20"/>
                  <w:szCs w:val="20"/>
                  <w:lang w:val="en-US"/>
                </w:rPr>
              </w:pPr>
              <w:r w:rsidRPr="00D626C9">
                <w:rPr>
                  <w:noProof/>
                  <w:color w:val="000000" w:themeColor="text1"/>
                  <w:sz w:val="20"/>
                  <w:szCs w:val="20"/>
                  <w:lang w:val="id-ID"/>
                </w:rPr>
                <w:t xml:space="preserve">Wijaksana, F. M. (2020). </w:t>
              </w:r>
              <w:r w:rsidRPr="00D626C9">
                <w:rPr>
                  <w:i/>
                  <w:iCs/>
                  <w:noProof/>
                  <w:color w:val="000000" w:themeColor="text1"/>
                  <w:sz w:val="20"/>
                  <w:szCs w:val="20"/>
                  <w:lang w:val="id-ID"/>
                </w:rPr>
                <w:t>Pengaruh Persepsi Manfaat, Persepsi Kemudahan, Fitur Layanan Dan Kepercayaan Terhadap Tingkat Kepuasan Pelanggan Linkaja Di Indonesia.</w:t>
              </w:r>
              <w:r w:rsidRPr="00D626C9">
                <w:rPr>
                  <w:noProof/>
                  <w:color w:val="000000" w:themeColor="text1"/>
                  <w:sz w:val="20"/>
                  <w:szCs w:val="20"/>
                  <w:lang w:val="id-ID"/>
                </w:rPr>
                <w:t xml:space="preserve"> Jakarta: Jurnal Ecodemi</w:t>
              </w:r>
              <w:r w:rsidRPr="00D626C9">
                <w:rPr>
                  <w:noProof/>
                  <w:color w:val="000000" w:themeColor="text1"/>
                  <w:sz w:val="20"/>
                  <w:szCs w:val="20"/>
                  <w:lang w:val="en-US"/>
                </w:rPr>
                <w:t>a</w:t>
              </w:r>
            </w:p>
            <w:p w14:paraId="5CACB20B" w14:textId="77777777" w:rsidR="00D626C9" w:rsidRPr="00D626C9" w:rsidRDefault="00D626C9" w:rsidP="00D626C9">
              <w:pPr>
                <w:tabs>
                  <w:tab w:val="left" w:pos="5525"/>
                </w:tabs>
                <w:spacing w:line="240" w:lineRule="auto"/>
                <w:ind w:left="0" w:hanging="2"/>
                <w:jc w:val="both"/>
                <w:rPr>
                  <w:sz w:val="20"/>
                  <w:szCs w:val="20"/>
                </w:rPr>
              </w:pPr>
              <w:r w:rsidRPr="00D626C9">
                <w:rPr>
                  <w:b/>
                  <w:bCs/>
                  <w:noProof/>
                  <w:color w:val="000000" w:themeColor="text1"/>
                  <w:sz w:val="20"/>
                  <w:szCs w:val="20"/>
                </w:rPr>
                <w:fldChar w:fldCharType="end"/>
              </w:r>
            </w:p>
          </w:sdtContent>
        </w:sdt>
      </w:sdtContent>
    </w:sdt>
    <w:p w14:paraId="6FA5B30C" w14:textId="77777777" w:rsidR="009C69F4" w:rsidRDefault="009C69F4" w:rsidP="00D626C9">
      <w:pPr>
        <w:spacing w:line="240" w:lineRule="auto"/>
        <w:ind w:leftChars="0" w:left="0" w:firstLineChars="0" w:firstLine="0"/>
        <w:jc w:val="both"/>
        <w:rPr>
          <w:sz w:val="20"/>
          <w:szCs w:val="20"/>
        </w:rPr>
      </w:pPr>
    </w:p>
    <w:p w14:paraId="36E7EF88" w14:textId="77777777" w:rsidR="00D626C9" w:rsidRDefault="00D626C9" w:rsidP="00D626C9">
      <w:pPr>
        <w:spacing w:line="240" w:lineRule="auto"/>
        <w:ind w:leftChars="0" w:left="0" w:firstLineChars="0" w:firstLine="0"/>
        <w:jc w:val="both"/>
        <w:rPr>
          <w:sz w:val="20"/>
          <w:szCs w:val="20"/>
        </w:rPr>
      </w:pPr>
    </w:p>
    <w:p w14:paraId="0EC300B1" w14:textId="77777777" w:rsidR="00D626C9" w:rsidRDefault="00D626C9" w:rsidP="00D626C9">
      <w:pPr>
        <w:spacing w:line="240" w:lineRule="auto"/>
        <w:ind w:leftChars="0" w:left="0" w:firstLineChars="0" w:firstLine="0"/>
        <w:jc w:val="both"/>
        <w:rPr>
          <w:sz w:val="20"/>
          <w:szCs w:val="20"/>
        </w:rPr>
      </w:pPr>
    </w:p>
    <w:p w14:paraId="5B45BE95" w14:textId="77777777" w:rsidR="00D626C9" w:rsidRDefault="00D626C9" w:rsidP="00D626C9">
      <w:pPr>
        <w:spacing w:line="240" w:lineRule="auto"/>
        <w:ind w:leftChars="0" w:left="0" w:firstLineChars="0" w:firstLine="0"/>
        <w:jc w:val="both"/>
        <w:rPr>
          <w:sz w:val="20"/>
          <w:szCs w:val="20"/>
        </w:rPr>
      </w:pPr>
    </w:p>
    <w:p w14:paraId="191CBDDB" w14:textId="77777777" w:rsidR="00D626C9" w:rsidRDefault="00D626C9" w:rsidP="00D626C9">
      <w:pPr>
        <w:spacing w:line="240" w:lineRule="auto"/>
        <w:ind w:leftChars="0" w:left="0" w:firstLineChars="0" w:firstLine="0"/>
        <w:jc w:val="both"/>
        <w:rPr>
          <w:sz w:val="20"/>
          <w:szCs w:val="20"/>
        </w:rPr>
      </w:pPr>
    </w:p>
    <w:p w14:paraId="2DE4E727" w14:textId="77777777" w:rsidR="00D626C9" w:rsidRDefault="00D626C9" w:rsidP="00D626C9">
      <w:pPr>
        <w:spacing w:line="240" w:lineRule="auto"/>
        <w:ind w:leftChars="0" w:left="0" w:firstLineChars="0" w:firstLine="0"/>
        <w:jc w:val="both"/>
        <w:rPr>
          <w:sz w:val="20"/>
          <w:szCs w:val="20"/>
        </w:rPr>
      </w:pPr>
    </w:p>
    <w:p w14:paraId="12A2DFCA" w14:textId="77777777" w:rsidR="00D626C9" w:rsidRDefault="00D626C9" w:rsidP="00D626C9">
      <w:pPr>
        <w:spacing w:line="240" w:lineRule="auto"/>
        <w:ind w:leftChars="0" w:left="0" w:firstLineChars="0" w:firstLine="0"/>
        <w:jc w:val="both"/>
        <w:rPr>
          <w:sz w:val="20"/>
          <w:szCs w:val="20"/>
        </w:rPr>
      </w:pPr>
    </w:p>
    <w:p w14:paraId="1B1B443C" w14:textId="77777777" w:rsidR="00D626C9" w:rsidRDefault="00D626C9" w:rsidP="00D626C9">
      <w:pPr>
        <w:spacing w:line="240" w:lineRule="auto"/>
        <w:ind w:leftChars="0" w:left="0" w:firstLineChars="0" w:firstLine="0"/>
        <w:jc w:val="both"/>
        <w:rPr>
          <w:sz w:val="20"/>
          <w:szCs w:val="20"/>
        </w:rPr>
      </w:pPr>
    </w:p>
    <w:p w14:paraId="53A0D4A6" w14:textId="77777777" w:rsidR="00D626C9" w:rsidRDefault="00D626C9" w:rsidP="00D626C9">
      <w:pPr>
        <w:spacing w:line="240" w:lineRule="auto"/>
        <w:ind w:leftChars="0" w:left="0" w:firstLineChars="0" w:firstLine="0"/>
        <w:jc w:val="both"/>
        <w:rPr>
          <w:sz w:val="20"/>
          <w:szCs w:val="20"/>
        </w:rPr>
      </w:pPr>
    </w:p>
    <w:p w14:paraId="229237BC" w14:textId="77777777" w:rsidR="00D626C9" w:rsidRDefault="00D626C9" w:rsidP="00D626C9">
      <w:pPr>
        <w:spacing w:line="240" w:lineRule="auto"/>
        <w:ind w:leftChars="0" w:left="0" w:firstLineChars="0" w:firstLine="0"/>
        <w:jc w:val="both"/>
        <w:rPr>
          <w:sz w:val="20"/>
          <w:szCs w:val="20"/>
        </w:rPr>
      </w:pPr>
    </w:p>
    <w:p w14:paraId="2F65377A" w14:textId="77777777" w:rsidR="00D626C9" w:rsidRDefault="00D626C9" w:rsidP="00D626C9">
      <w:pPr>
        <w:spacing w:line="240" w:lineRule="auto"/>
        <w:ind w:leftChars="0" w:left="0" w:firstLineChars="0" w:firstLine="0"/>
        <w:jc w:val="both"/>
        <w:rPr>
          <w:sz w:val="20"/>
          <w:szCs w:val="20"/>
        </w:rPr>
      </w:pPr>
    </w:p>
    <w:p w14:paraId="09DE2979" w14:textId="77777777" w:rsidR="00D626C9" w:rsidRDefault="00D626C9" w:rsidP="00D626C9">
      <w:pPr>
        <w:spacing w:line="240" w:lineRule="auto"/>
        <w:ind w:leftChars="0" w:left="0" w:firstLineChars="0" w:firstLine="0"/>
        <w:jc w:val="both"/>
        <w:rPr>
          <w:sz w:val="20"/>
          <w:szCs w:val="20"/>
        </w:rPr>
      </w:pPr>
    </w:p>
    <w:p w14:paraId="4602093B" w14:textId="77777777" w:rsidR="00A91FC4" w:rsidRDefault="00A91FC4" w:rsidP="00D626C9">
      <w:pPr>
        <w:spacing w:line="240" w:lineRule="auto"/>
        <w:ind w:leftChars="0" w:left="0" w:firstLineChars="0" w:firstLine="0"/>
        <w:jc w:val="both"/>
        <w:rPr>
          <w:sz w:val="20"/>
          <w:szCs w:val="20"/>
        </w:rPr>
      </w:pPr>
    </w:p>
    <w:p w14:paraId="5B90752D" w14:textId="77777777" w:rsidR="00A91FC4" w:rsidRDefault="00A91FC4" w:rsidP="00D626C9">
      <w:pPr>
        <w:spacing w:line="240" w:lineRule="auto"/>
        <w:ind w:leftChars="0" w:left="0" w:firstLineChars="0" w:firstLine="0"/>
        <w:jc w:val="both"/>
        <w:rPr>
          <w:sz w:val="20"/>
          <w:szCs w:val="20"/>
        </w:rPr>
      </w:pPr>
    </w:p>
    <w:p w14:paraId="41580154" w14:textId="66620EE7" w:rsidR="00A91FC4" w:rsidRPr="00A91FC4" w:rsidRDefault="00A91FC4" w:rsidP="00935D6E">
      <w:pPr>
        <w:spacing w:line="240" w:lineRule="auto"/>
        <w:ind w:leftChars="0" w:left="0" w:firstLineChars="0" w:firstLine="0"/>
        <w:rPr>
          <w:b/>
          <w:bCs/>
          <w:sz w:val="20"/>
          <w:szCs w:val="20"/>
        </w:rPr>
      </w:pPr>
    </w:p>
    <w:sectPr w:rsidR="00A91FC4" w:rsidRPr="00A91FC4">
      <w:headerReference w:type="even" r:id="rId19"/>
      <w:headerReference w:type="default" r:id="rId20"/>
      <w:footerReference w:type="even" r:id="rId21"/>
      <w:footerReference w:type="default" r:id="rId22"/>
      <w:headerReference w:type="first" r:id="rId23"/>
      <w:footerReference w:type="first" r:id="rId24"/>
      <w:type w:val="continuous"/>
      <w:pgSz w:w="11907" w:h="16840"/>
      <w:pgMar w:top="1985" w:right="1134" w:bottom="1418" w:left="1134" w:header="964"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15B72" w14:textId="77777777" w:rsidR="004032CD" w:rsidRDefault="004032CD">
      <w:pPr>
        <w:spacing w:line="240" w:lineRule="auto"/>
        <w:ind w:left="0" w:hanging="2"/>
      </w:pPr>
      <w:r>
        <w:separator/>
      </w:r>
    </w:p>
  </w:endnote>
  <w:endnote w:type="continuationSeparator" w:id="0">
    <w:p w14:paraId="586B8047" w14:textId="77777777" w:rsidR="004032CD" w:rsidRDefault="004032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1E31B" w14:textId="77777777" w:rsidR="009C69F4" w:rsidRDefault="009C69F4">
    <w:pPr>
      <w:tabs>
        <w:tab w:val="center" w:pos="4680"/>
        <w:tab w:val="right" w:pos="9360"/>
      </w:tabs>
      <w:spacing w:line="240" w:lineRule="auto"/>
      <w:ind w:left="0" w:hanging="2"/>
      <w:rPr>
        <w:color w:val="000000"/>
      </w:rPr>
    </w:pPr>
  </w:p>
  <w:p w14:paraId="62624D10" w14:textId="77777777" w:rsidR="009C69F4" w:rsidRDefault="00A13379">
    <w:pPr>
      <w:pBdr>
        <w:top w:val="single" w:sz="4" w:space="1" w:color="000000"/>
        <w:left w:val="nil"/>
        <w:bottom w:val="nil"/>
        <w:right w:val="nil"/>
        <w:between w:val="nil"/>
      </w:pBdr>
      <w:tabs>
        <w:tab w:val="center" w:pos="4680"/>
        <w:tab w:val="right" w:pos="9360"/>
      </w:tabs>
      <w:spacing w:line="240" w:lineRule="auto"/>
      <w:ind w:left="0" w:hanging="2"/>
      <w:rPr>
        <w:color w:val="000000"/>
      </w:rPr>
    </w:pPr>
    <w:r>
      <w:rPr>
        <w:color w:val="000000"/>
      </w:rPr>
      <w:t>Vol. 3, 202</w:t>
    </w: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CFF3" w14:textId="77777777" w:rsidR="009C69F4" w:rsidRDefault="009C69F4">
    <w:pPr>
      <w:tabs>
        <w:tab w:val="center" w:pos="4680"/>
        <w:tab w:val="right" w:pos="9360"/>
      </w:tabs>
      <w:spacing w:line="240" w:lineRule="auto"/>
      <w:ind w:left="0" w:hanging="2"/>
      <w:jc w:val="center"/>
      <w:rPr>
        <w:color w:val="000000"/>
      </w:rPr>
    </w:pPr>
  </w:p>
  <w:p w14:paraId="114B90BF" w14:textId="77777777" w:rsidR="009C69F4" w:rsidRDefault="00A13379">
    <w:pPr>
      <w:pBdr>
        <w:top w:val="single" w:sz="4" w:space="1" w:color="000000"/>
        <w:left w:val="nil"/>
        <w:bottom w:val="nil"/>
        <w:right w:val="nil"/>
        <w:between w:val="nil"/>
      </w:pBdr>
      <w:tabs>
        <w:tab w:val="center" w:pos="4680"/>
        <w:tab w:val="right" w:pos="9360"/>
      </w:tabs>
      <w:spacing w:line="240" w:lineRule="auto"/>
      <w:ind w:left="0" w:hanging="2"/>
      <w:rPr>
        <w:color w:val="000000"/>
      </w:rPr>
    </w:pPr>
    <w:r>
      <w:rPr>
        <w:color w:val="000000"/>
      </w:rPr>
      <w:t>Vol. 3, 202</w:t>
    </w:r>
    <w: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A897" w14:textId="30F568C3" w:rsidR="009C69F4" w:rsidRDefault="00BB5D8D" w:rsidP="00BB5D8D">
    <w:pPr>
      <w:pBdr>
        <w:top w:val="single" w:sz="4" w:space="1" w:color="000000"/>
        <w:left w:val="nil"/>
        <w:bottom w:val="nil"/>
        <w:right w:val="nil"/>
        <w:between w:val="nil"/>
      </w:pBdr>
      <w:tabs>
        <w:tab w:val="center" w:pos="4680"/>
        <w:tab w:val="right" w:pos="9360"/>
      </w:tabs>
      <w:spacing w:line="240" w:lineRule="auto"/>
      <w:ind w:left="0" w:hanging="2"/>
      <w:rPr>
        <w:color w:val="000000"/>
      </w:rPr>
    </w:pPr>
    <w:r>
      <w:rPr>
        <w:color w:val="000000"/>
      </w:rPr>
      <w:t>Vol. 3,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7856B" w14:textId="77777777" w:rsidR="004032CD" w:rsidRDefault="004032CD">
      <w:pPr>
        <w:spacing w:line="240" w:lineRule="auto"/>
        <w:ind w:left="0" w:hanging="2"/>
      </w:pPr>
      <w:r>
        <w:separator/>
      </w:r>
    </w:p>
  </w:footnote>
  <w:footnote w:type="continuationSeparator" w:id="0">
    <w:p w14:paraId="7F58E955" w14:textId="77777777" w:rsidR="004032CD" w:rsidRDefault="004032C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E584" w14:textId="77777777" w:rsidR="009C69F4" w:rsidRDefault="00A13379">
    <w:pPr>
      <w:pBdr>
        <w:top w:val="nil"/>
        <w:left w:val="nil"/>
        <w:bottom w:val="single" w:sz="4" w:space="1" w:color="000000"/>
        <w:right w:val="nil"/>
        <w:between w:val="nil"/>
      </w:pBdr>
      <w:tabs>
        <w:tab w:val="center" w:pos="4680"/>
        <w:tab w:val="right" w:pos="9360"/>
      </w:tabs>
      <w:spacing w:line="240" w:lineRule="auto"/>
      <w:ind w:left="0" w:hanging="2"/>
      <w:rPr>
        <w:color w:val="000000"/>
        <w:sz w:val="22"/>
        <w:szCs w:val="22"/>
      </w:rPr>
    </w:pPr>
    <w:r>
      <w:t>PROSIDING</w:t>
    </w:r>
    <w:r>
      <w:rPr>
        <w:color w:val="000000"/>
        <w:sz w:val="22"/>
        <w:szCs w:val="22"/>
      </w:rPr>
      <w:t xml:space="preserve"> SEMINAR NASIONAL AKUNTANSI DAN MANAJEMEN</w:t>
    </w:r>
    <w:r>
      <w:rPr>
        <w:color w:val="000000"/>
        <w:sz w:val="22"/>
        <w:szCs w:val="22"/>
      </w:rPr>
      <w:tab/>
    </w:r>
    <w:r>
      <w:rPr>
        <w:noProof/>
        <w:lang w:val="en-ID" w:eastAsia="en-ID"/>
      </w:rPr>
      <w:drawing>
        <wp:anchor distT="0" distB="0" distL="114300" distR="114300" simplePos="0" relativeHeight="251659264" behindDoc="0" locked="0" layoutInCell="1" hidden="0" allowOverlap="1" wp14:anchorId="2DE8F8B9" wp14:editId="5D9AAA12">
          <wp:simplePos x="0" y="0"/>
          <wp:positionH relativeFrom="column">
            <wp:posOffset>4718685</wp:posOffset>
          </wp:positionH>
          <wp:positionV relativeFrom="paragraph">
            <wp:posOffset>-183514</wp:posOffset>
          </wp:positionV>
          <wp:extent cx="1485900" cy="529590"/>
          <wp:effectExtent l="0" t="0" r="0" b="0"/>
          <wp:wrapSquare wrapText="bothSides" distT="0" distB="0" distL="114300" distR="11430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85900" cy="529590"/>
                  </a:xfrm>
                  <a:prstGeom prst="rect">
                    <a:avLst/>
                  </a:prstGeom>
                  <a:ln/>
                </pic:spPr>
              </pic:pic>
            </a:graphicData>
          </a:graphic>
        </wp:anchor>
      </w:drawing>
    </w:r>
  </w:p>
  <w:p w14:paraId="035DCA41" w14:textId="77777777" w:rsidR="009C69F4" w:rsidRDefault="00A13379">
    <w:pPr>
      <w:pBdr>
        <w:top w:val="nil"/>
        <w:left w:val="nil"/>
        <w:bottom w:val="single" w:sz="4" w:space="1" w:color="000000"/>
        <w:right w:val="nil"/>
        <w:between w:val="nil"/>
      </w:pBdr>
      <w:tabs>
        <w:tab w:val="center" w:pos="4680"/>
        <w:tab w:val="right" w:pos="9360"/>
      </w:tabs>
      <w:spacing w:line="240" w:lineRule="auto"/>
      <w:ind w:left="0" w:hanging="2"/>
      <w:rPr>
        <w:rFonts w:ascii="Arial" w:eastAsia="Arial" w:hAnsi="Arial" w:cs="Arial"/>
        <w:sz w:val="28"/>
        <w:szCs w:val="28"/>
        <w:highlight w:val="yellow"/>
      </w:rPr>
    </w:pPr>
    <w:r>
      <w:rPr>
        <w:color w:val="000000"/>
        <w:sz w:val="22"/>
        <w:szCs w:val="22"/>
      </w:rPr>
      <w:t>E - ISSN  2880 – 943X</w:t>
    </w:r>
  </w:p>
  <w:p w14:paraId="4024D629" w14:textId="77777777" w:rsidR="009C69F4" w:rsidRDefault="009C69F4">
    <w:pPr>
      <w:pBdr>
        <w:top w:val="nil"/>
        <w:left w:val="nil"/>
        <w:bottom w:val="single" w:sz="4" w:space="1" w:color="000000"/>
        <w:right w:val="nil"/>
        <w:between w:val="nil"/>
      </w:pBdr>
      <w:tabs>
        <w:tab w:val="center" w:pos="4680"/>
        <w:tab w:val="right" w:pos="9360"/>
      </w:tabs>
      <w:spacing w:line="240" w:lineRule="auto"/>
      <w:ind w:left="0" w:hanging="2"/>
    </w:pPr>
  </w:p>
  <w:p w14:paraId="6038C5B9" w14:textId="77777777" w:rsidR="009C69F4" w:rsidRDefault="009C69F4">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D2B5C" w14:textId="77777777" w:rsidR="009C69F4" w:rsidRDefault="00A13379">
    <w:pPr>
      <w:pBdr>
        <w:top w:val="nil"/>
        <w:left w:val="nil"/>
        <w:bottom w:val="single" w:sz="4" w:space="1" w:color="000000"/>
        <w:right w:val="nil"/>
        <w:between w:val="nil"/>
      </w:pBdr>
      <w:tabs>
        <w:tab w:val="center" w:pos="4680"/>
        <w:tab w:val="right" w:pos="9360"/>
      </w:tabs>
      <w:spacing w:line="240" w:lineRule="auto"/>
      <w:ind w:left="0" w:hanging="2"/>
      <w:rPr>
        <w:color w:val="000000"/>
        <w:sz w:val="22"/>
        <w:szCs w:val="22"/>
      </w:rPr>
    </w:pPr>
    <w:r>
      <w:t>PROSIDING</w:t>
    </w:r>
    <w:r>
      <w:rPr>
        <w:color w:val="000000"/>
        <w:sz w:val="22"/>
        <w:szCs w:val="22"/>
      </w:rPr>
      <w:t xml:space="preserve"> SEMINAR NASIONAL AKUNTANSI DAN MANAJEMEN</w:t>
    </w:r>
    <w:r>
      <w:rPr>
        <w:color w:val="000000"/>
        <w:sz w:val="22"/>
        <w:szCs w:val="22"/>
      </w:rPr>
      <w:tab/>
    </w:r>
    <w:r>
      <w:rPr>
        <w:noProof/>
        <w:lang w:val="en-ID" w:eastAsia="en-ID"/>
      </w:rPr>
      <w:drawing>
        <wp:anchor distT="0" distB="0" distL="114300" distR="114300" simplePos="0" relativeHeight="251658240" behindDoc="0" locked="0" layoutInCell="1" hidden="0" allowOverlap="1" wp14:anchorId="117B5EB7" wp14:editId="44ED54B8">
          <wp:simplePos x="0" y="0"/>
          <wp:positionH relativeFrom="column">
            <wp:posOffset>4718685</wp:posOffset>
          </wp:positionH>
          <wp:positionV relativeFrom="paragraph">
            <wp:posOffset>-183514</wp:posOffset>
          </wp:positionV>
          <wp:extent cx="1485900" cy="529590"/>
          <wp:effectExtent l="0" t="0" r="0" b="0"/>
          <wp:wrapSquare wrapText="bothSides" distT="0" distB="0" distL="114300" distR="11430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85900" cy="529590"/>
                  </a:xfrm>
                  <a:prstGeom prst="rect">
                    <a:avLst/>
                  </a:prstGeom>
                  <a:ln/>
                </pic:spPr>
              </pic:pic>
            </a:graphicData>
          </a:graphic>
        </wp:anchor>
      </w:drawing>
    </w:r>
  </w:p>
  <w:p w14:paraId="757563AD" w14:textId="77777777" w:rsidR="009C69F4" w:rsidRDefault="00A13379">
    <w:pPr>
      <w:pBdr>
        <w:top w:val="nil"/>
        <w:left w:val="nil"/>
        <w:bottom w:val="single" w:sz="4" w:space="1" w:color="000000"/>
        <w:right w:val="nil"/>
        <w:between w:val="nil"/>
      </w:pBdr>
      <w:tabs>
        <w:tab w:val="center" w:pos="4680"/>
        <w:tab w:val="right" w:pos="9360"/>
      </w:tabs>
      <w:spacing w:line="240" w:lineRule="auto"/>
      <w:ind w:left="0" w:hanging="2"/>
      <w:rPr>
        <w:rFonts w:ascii="Arial" w:eastAsia="Arial" w:hAnsi="Arial" w:cs="Arial"/>
        <w:sz w:val="28"/>
        <w:szCs w:val="28"/>
        <w:highlight w:val="yellow"/>
      </w:rPr>
    </w:pPr>
    <w:r>
      <w:rPr>
        <w:color w:val="000000"/>
        <w:sz w:val="22"/>
        <w:szCs w:val="22"/>
      </w:rPr>
      <w:t>E - ISSN  2880 – 943X</w:t>
    </w:r>
  </w:p>
  <w:p w14:paraId="337DDC69" w14:textId="77777777" w:rsidR="009C69F4" w:rsidRDefault="009C69F4">
    <w:pPr>
      <w:pBdr>
        <w:top w:val="nil"/>
        <w:left w:val="nil"/>
        <w:bottom w:val="single" w:sz="4" w:space="1" w:color="000000"/>
        <w:right w:val="nil"/>
        <w:between w:val="nil"/>
      </w:pBdr>
      <w:tabs>
        <w:tab w:val="center" w:pos="4680"/>
        <w:tab w:val="right" w:pos="9360"/>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63DB" w14:textId="77777777" w:rsidR="00BE7357" w:rsidRDefault="00BE7357" w:rsidP="00BE7357">
    <w:pPr>
      <w:pBdr>
        <w:top w:val="nil"/>
        <w:left w:val="nil"/>
        <w:bottom w:val="single" w:sz="4" w:space="1" w:color="000000"/>
        <w:right w:val="nil"/>
        <w:between w:val="nil"/>
      </w:pBdr>
      <w:tabs>
        <w:tab w:val="center" w:pos="4680"/>
        <w:tab w:val="right" w:pos="9360"/>
      </w:tabs>
      <w:spacing w:line="240" w:lineRule="auto"/>
      <w:ind w:left="0" w:hanging="2"/>
      <w:rPr>
        <w:color w:val="000000"/>
        <w:sz w:val="22"/>
        <w:szCs w:val="22"/>
      </w:rPr>
    </w:pPr>
    <w:r>
      <w:t>PROSIDING</w:t>
    </w:r>
    <w:r>
      <w:rPr>
        <w:color w:val="000000"/>
        <w:sz w:val="22"/>
        <w:szCs w:val="22"/>
      </w:rPr>
      <w:t xml:space="preserve"> SEMINAR NASIONAL AKUNTANSI DAN MANAJEMEN</w:t>
    </w:r>
    <w:r>
      <w:rPr>
        <w:color w:val="000000"/>
        <w:sz w:val="22"/>
        <w:szCs w:val="22"/>
      </w:rPr>
      <w:tab/>
    </w:r>
    <w:r>
      <w:rPr>
        <w:noProof/>
        <w:lang w:val="en-ID" w:eastAsia="en-ID"/>
      </w:rPr>
      <w:drawing>
        <wp:anchor distT="0" distB="0" distL="114300" distR="114300" simplePos="0" relativeHeight="251661312" behindDoc="0" locked="0" layoutInCell="1" hidden="0" allowOverlap="1" wp14:anchorId="5B8D37F6" wp14:editId="53A8B068">
          <wp:simplePos x="0" y="0"/>
          <wp:positionH relativeFrom="column">
            <wp:posOffset>4718685</wp:posOffset>
          </wp:positionH>
          <wp:positionV relativeFrom="paragraph">
            <wp:posOffset>-183514</wp:posOffset>
          </wp:positionV>
          <wp:extent cx="1485900" cy="529590"/>
          <wp:effectExtent l="0" t="0" r="0" b="0"/>
          <wp:wrapSquare wrapText="bothSides" distT="0" distB="0" distL="114300" distR="114300"/>
          <wp:docPr id="14263198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85900" cy="529590"/>
                  </a:xfrm>
                  <a:prstGeom prst="rect">
                    <a:avLst/>
                  </a:prstGeom>
                  <a:ln/>
                </pic:spPr>
              </pic:pic>
            </a:graphicData>
          </a:graphic>
        </wp:anchor>
      </w:drawing>
    </w:r>
  </w:p>
  <w:p w14:paraId="1AFC96B6" w14:textId="77777777" w:rsidR="00BE7357" w:rsidRDefault="00BE7357" w:rsidP="00BE7357">
    <w:pPr>
      <w:pBdr>
        <w:top w:val="nil"/>
        <w:left w:val="nil"/>
        <w:bottom w:val="single" w:sz="4" w:space="1" w:color="000000"/>
        <w:right w:val="nil"/>
        <w:between w:val="nil"/>
      </w:pBdr>
      <w:tabs>
        <w:tab w:val="center" w:pos="4680"/>
        <w:tab w:val="right" w:pos="9360"/>
      </w:tabs>
      <w:spacing w:line="240" w:lineRule="auto"/>
      <w:ind w:left="0" w:hanging="2"/>
      <w:rPr>
        <w:rFonts w:ascii="Arial" w:eastAsia="Arial" w:hAnsi="Arial" w:cs="Arial"/>
        <w:sz w:val="28"/>
        <w:szCs w:val="28"/>
        <w:highlight w:val="yellow"/>
      </w:rPr>
    </w:pPr>
    <w:r>
      <w:rPr>
        <w:color w:val="000000"/>
        <w:sz w:val="22"/>
        <w:szCs w:val="22"/>
      </w:rPr>
      <w:t>E - ISSN  2880 – 943X</w:t>
    </w:r>
  </w:p>
  <w:p w14:paraId="672E88E6" w14:textId="77777777" w:rsidR="00BE7357" w:rsidRDefault="00BE7357" w:rsidP="00BE7357">
    <w:pPr>
      <w:pBdr>
        <w:top w:val="nil"/>
        <w:left w:val="nil"/>
        <w:bottom w:val="single" w:sz="4" w:space="1" w:color="000000"/>
        <w:right w:val="nil"/>
        <w:between w:val="nil"/>
      </w:pBdr>
      <w:tabs>
        <w:tab w:val="center" w:pos="4680"/>
        <w:tab w:val="right" w:pos="9360"/>
      </w:tabs>
      <w:spacing w:line="240" w:lineRule="auto"/>
      <w:ind w:left="0" w:hanging="2"/>
    </w:pPr>
  </w:p>
  <w:p w14:paraId="687C8FE7" w14:textId="77777777" w:rsidR="009C69F4" w:rsidRDefault="009C69F4" w:rsidP="00BE7357">
    <w:pPr>
      <w:pBdr>
        <w:top w:val="nil"/>
        <w:left w:val="nil"/>
        <w:bottom w:val="nil"/>
        <w:right w:val="nil"/>
        <w:between w:val="nil"/>
      </w:pBdr>
      <w:tabs>
        <w:tab w:val="center" w:pos="4680"/>
        <w:tab w:val="right" w:pos="9360"/>
      </w:tabs>
      <w:spacing w:line="240" w:lineRule="auto"/>
      <w:ind w:leftChars="0" w:left="0" w:firstLineChars="0"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76AF"/>
    <w:multiLevelType w:val="hybridMultilevel"/>
    <w:tmpl w:val="9174731A"/>
    <w:lvl w:ilvl="0" w:tplc="E6863C74">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 w15:restartNumberingAfterBreak="0">
    <w:nsid w:val="0A3F4B48"/>
    <w:multiLevelType w:val="multilevel"/>
    <w:tmpl w:val="0EF422AA"/>
    <w:lvl w:ilvl="0">
      <w:start w:val="1"/>
      <w:numFmt w:val="decimal"/>
      <w:lvlText w:val="%1."/>
      <w:lvlJc w:val="left"/>
      <w:pPr>
        <w:ind w:left="1200" w:hanging="360"/>
      </w:pPr>
      <w:rPr>
        <w:rFonts w:hint="default"/>
        <w:b w:val="0"/>
      </w:rPr>
    </w:lvl>
    <w:lvl w:ilvl="1">
      <w:start w:val="5"/>
      <w:numFmt w:val="decimal"/>
      <w:isLgl/>
      <w:lvlText w:val="%1.%2"/>
      <w:lvlJc w:val="left"/>
      <w:pPr>
        <w:ind w:left="1320" w:hanging="480"/>
      </w:pPr>
      <w:rPr>
        <w:rFonts w:hint="default"/>
      </w:rPr>
    </w:lvl>
    <w:lvl w:ilvl="2">
      <w:start w:val="3"/>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2" w15:restartNumberingAfterBreak="0">
    <w:nsid w:val="1C9F3B60"/>
    <w:multiLevelType w:val="hybridMultilevel"/>
    <w:tmpl w:val="62BA0B6E"/>
    <w:lvl w:ilvl="0" w:tplc="6EDEC5D8">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3" w15:restartNumberingAfterBreak="0">
    <w:nsid w:val="1CE36A99"/>
    <w:multiLevelType w:val="multilevel"/>
    <w:tmpl w:val="4022D6F6"/>
    <w:lvl w:ilvl="0">
      <w:start w:val="1"/>
      <w:numFmt w:val="decimal"/>
      <w:lvlText w:val="%1."/>
      <w:lvlJc w:val="left"/>
      <w:pPr>
        <w:ind w:left="1211" w:hanging="360"/>
      </w:pPr>
      <w:rPr>
        <w:rFonts w:hint="default"/>
        <w:color w:val="auto"/>
        <w:sz w:val="24"/>
        <w:szCs w:val="24"/>
      </w:rPr>
    </w:lvl>
    <w:lvl w:ilvl="1">
      <w:start w:val="7"/>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23D84F71"/>
    <w:multiLevelType w:val="hybridMultilevel"/>
    <w:tmpl w:val="8E54A51A"/>
    <w:lvl w:ilvl="0" w:tplc="7A301D5E">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BD32BE"/>
    <w:multiLevelType w:val="hybridMultilevel"/>
    <w:tmpl w:val="0C92AE4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875C16"/>
    <w:multiLevelType w:val="multilevel"/>
    <w:tmpl w:val="15B068D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712" w:hanging="72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068" w:hanging="108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7" w15:restartNumberingAfterBreak="0">
    <w:nsid w:val="573B42B7"/>
    <w:multiLevelType w:val="hybridMultilevel"/>
    <w:tmpl w:val="9F609B86"/>
    <w:lvl w:ilvl="0" w:tplc="9CACDB16">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8" w15:restartNumberingAfterBreak="0">
    <w:nsid w:val="5ECF743A"/>
    <w:multiLevelType w:val="hybridMultilevel"/>
    <w:tmpl w:val="D3B699D0"/>
    <w:lvl w:ilvl="0" w:tplc="06DED152">
      <w:start w:val="1"/>
      <w:numFmt w:val="decimal"/>
      <w:lvlText w:val="%1."/>
      <w:lvlJc w:val="left"/>
      <w:pPr>
        <w:ind w:left="358" w:hanging="360"/>
      </w:pPr>
      <w:rPr>
        <w:rFonts w:hint="default"/>
        <w:b w:val="0"/>
        <w:sz w:val="2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9" w15:restartNumberingAfterBreak="0">
    <w:nsid w:val="61AC4CB8"/>
    <w:multiLevelType w:val="hybridMultilevel"/>
    <w:tmpl w:val="F30E1E86"/>
    <w:lvl w:ilvl="0" w:tplc="7D8866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CD07F16"/>
    <w:multiLevelType w:val="hybridMultilevel"/>
    <w:tmpl w:val="91E8018E"/>
    <w:lvl w:ilvl="0" w:tplc="3D7C3BEE">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1" w15:restartNumberingAfterBreak="0">
    <w:nsid w:val="7D353C56"/>
    <w:multiLevelType w:val="hybridMultilevel"/>
    <w:tmpl w:val="2C787576"/>
    <w:lvl w:ilvl="0" w:tplc="BC2EA50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7D6E3F20"/>
    <w:multiLevelType w:val="hybridMultilevel"/>
    <w:tmpl w:val="8F58B922"/>
    <w:lvl w:ilvl="0" w:tplc="F162067E">
      <w:start w:val="1"/>
      <w:numFmt w:val="lowerLetter"/>
      <w:lvlText w:val="%1."/>
      <w:lvlJc w:val="left"/>
      <w:pPr>
        <w:ind w:left="720" w:hanging="360"/>
      </w:pPr>
      <w:rPr>
        <w:rFonts w:hint="default"/>
        <w:b/>
        <w:bCs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F466F2D"/>
    <w:multiLevelType w:val="hybridMultilevel"/>
    <w:tmpl w:val="158293D6"/>
    <w:lvl w:ilvl="0" w:tplc="4DFAD182">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num w:numId="1" w16cid:durableId="2051300561">
    <w:abstractNumId w:val="10"/>
  </w:num>
  <w:num w:numId="2" w16cid:durableId="1709061414">
    <w:abstractNumId w:val="11"/>
  </w:num>
  <w:num w:numId="3" w16cid:durableId="1670329981">
    <w:abstractNumId w:val="5"/>
  </w:num>
  <w:num w:numId="4" w16cid:durableId="594942546">
    <w:abstractNumId w:val="4"/>
  </w:num>
  <w:num w:numId="5" w16cid:durableId="1780299690">
    <w:abstractNumId w:val="9"/>
  </w:num>
  <w:num w:numId="6" w16cid:durableId="1690718911">
    <w:abstractNumId w:val="12"/>
  </w:num>
  <w:num w:numId="7" w16cid:durableId="398944642">
    <w:abstractNumId w:val="7"/>
  </w:num>
  <w:num w:numId="8" w16cid:durableId="1906328864">
    <w:abstractNumId w:val="2"/>
  </w:num>
  <w:num w:numId="9" w16cid:durableId="303124194">
    <w:abstractNumId w:val="6"/>
  </w:num>
  <w:num w:numId="10" w16cid:durableId="1245845085">
    <w:abstractNumId w:val="0"/>
  </w:num>
  <w:num w:numId="11" w16cid:durableId="247273673">
    <w:abstractNumId w:val="3"/>
  </w:num>
  <w:num w:numId="12" w16cid:durableId="1097864959">
    <w:abstractNumId w:val="8"/>
  </w:num>
  <w:num w:numId="13" w16cid:durableId="1339308640">
    <w:abstractNumId w:val="1"/>
  </w:num>
  <w:num w:numId="14" w16cid:durableId="861817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F4"/>
    <w:rsid w:val="00025CE1"/>
    <w:rsid w:val="000627AB"/>
    <w:rsid w:val="00076B62"/>
    <w:rsid w:val="00101D78"/>
    <w:rsid w:val="001A4254"/>
    <w:rsid w:val="001C4D2B"/>
    <w:rsid w:val="001F2AB7"/>
    <w:rsid w:val="001F500D"/>
    <w:rsid w:val="004032CD"/>
    <w:rsid w:val="00470E04"/>
    <w:rsid w:val="004A7E1C"/>
    <w:rsid w:val="004D4657"/>
    <w:rsid w:val="00515FCC"/>
    <w:rsid w:val="00585397"/>
    <w:rsid w:val="005F0D69"/>
    <w:rsid w:val="00695608"/>
    <w:rsid w:val="006B7156"/>
    <w:rsid w:val="006C3FEB"/>
    <w:rsid w:val="006F38A9"/>
    <w:rsid w:val="006F7FE5"/>
    <w:rsid w:val="00701021"/>
    <w:rsid w:val="00755560"/>
    <w:rsid w:val="007B0634"/>
    <w:rsid w:val="007F1B7E"/>
    <w:rsid w:val="00820D6C"/>
    <w:rsid w:val="0082282B"/>
    <w:rsid w:val="008437DC"/>
    <w:rsid w:val="00935D6E"/>
    <w:rsid w:val="009C69F4"/>
    <w:rsid w:val="009C6B34"/>
    <w:rsid w:val="00A13379"/>
    <w:rsid w:val="00A91FC4"/>
    <w:rsid w:val="00A92DDF"/>
    <w:rsid w:val="00B2326C"/>
    <w:rsid w:val="00B24B50"/>
    <w:rsid w:val="00B6074A"/>
    <w:rsid w:val="00B84133"/>
    <w:rsid w:val="00B97BD4"/>
    <w:rsid w:val="00BB5D8D"/>
    <w:rsid w:val="00BC33B3"/>
    <w:rsid w:val="00BE7357"/>
    <w:rsid w:val="00C27B4B"/>
    <w:rsid w:val="00C97B2D"/>
    <w:rsid w:val="00CF0B02"/>
    <w:rsid w:val="00D626C9"/>
    <w:rsid w:val="00EF070A"/>
    <w:rsid w:val="00F12FDB"/>
    <w:rsid w:val="00F50892"/>
    <w:rsid w:val="00FD3F7D"/>
    <w:rsid w:val="00FD58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D7B2"/>
  <w15:docId w15:val="{EE1C606B-4488-49BF-B6DD-F24792D8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ja-JP"/>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CommentTextChar">
    <w:name w:val="Comment Text Char"/>
    <w:rPr>
      <w:w w:val="100"/>
      <w:position w:val="-1"/>
      <w:effect w:val="none"/>
      <w:vertAlign w:val="baseline"/>
      <w:cs w:val="0"/>
      <w:em w:val="none"/>
      <w:lang w:eastAsia="ja-JP"/>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eastAsia="ja-JP"/>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eastAsia="ja-JP"/>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TableParagraph">
    <w:name w:val="Table Paragraph"/>
    <w:basedOn w:val="Normal"/>
    <w:uiPriority w:val="1"/>
    <w:qFormat/>
    <w:rsid w:val="00EF070A"/>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val="id" w:eastAsia="en-US"/>
    </w:rPr>
  </w:style>
  <w:style w:type="paragraph" w:styleId="BodyText">
    <w:name w:val="Body Text"/>
    <w:basedOn w:val="Normal"/>
    <w:link w:val="BodyTextChar"/>
    <w:uiPriority w:val="1"/>
    <w:qFormat/>
    <w:rsid w:val="00A92DDF"/>
    <w:pPr>
      <w:widowControl w:val="0"/>
      <w:suppressAutoHyphens w:val="0"/>
      <w:autoSpaceDE w:val="0"/>
      <w:autoSpaceDN w:val="0"/>
      <w:spacing w:line="240" w:lineRule="auto"/>
      <w:ind w:leftChars="0" w:left="0" w:firstLineChars="0" w:firstLine="0"/>
      <w:jc w:val="both"/>
      <w:textDirection w:val="lrTb"/>
      <w:textAlignment w:val="auto"/>
      <w:outlineLvl w:val="9"/>
    </w:pPr>
    <w:rPr>
      <w:position w:val="0"/>
      <w:lang w:val="id" w:eastAsia="en-US"/>
    </w:rPr>
  </w:style>
  <w:style w:type="character" w:customStyle="1" w:styleId="BodyTextChar">
    <w:name w:val="Body Text Char"/>
    <w:basedOn w:val="DefaultParagraphFont"/>
    <w:link w:val="BodyText"/>
    <w:uiPriority w:val="1"/>
    <w:qFormat/>
    <w:rsid w:val="00A92DDF"/>
    <w:rPr>
      <w:lang w:val="id" w:eastAsia="en-US"/>
    </w:rPr>
  </w:style>
  <w:style w:type="paragraph" w:styleId="ListParagraph">
    <w:name w:val="List Paragraph"/>
    <w:basedOn w:val="Normal"/>
    <w:uiPriority w:val="34"/>
    <w:qFormat/>
    <w:rsid w:val="00A92DDF"/>
    <w:pPr>
      <w:ind w:left="720"/>
      <w:contextualSpacing/>
    </w:pPr>
  </w:style>
  <w:style w:type="paragraph" w:styleId="Bibliography">
    <w:name w:val="Bibliography"/>
    <w:basedOn w:val="Normal"/>
    <w:next w:val="Normal"/>
    <w:uiPriority w:val="37"/>
    <w:unhideWhenUsed/>
    <w:rsid w:val="005F0D69"/>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val="id" w:eastAsia="en-US"/>
    </w:rPr>
  </w:style>
  <w:style w:type="character" w:customStyle="1" w:styleId="UnresolvedMention2">
    <w:name w:val="Unresolved Mention2"/>
    <w:basedOn w:val="DefaultParagraphFont"/>
    <w:uiPriority w:val="99"/>
    <w:semiHidden/>
    <w:unhideWhenUsed/>
    <w:rsid w:val="007B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hyperlink" Target="mailto:agus.supriyadi@akuntansi.pnj.ac.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yifardeliarahmat@gmail.com" TargetMode="External"/><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Pro19</b:Tag>
    <b:SourceType>BookSection</b:SourceType>
    <b:Guid>{D64A6C8C-E655-4A0D-BAB8-77C26F0A0AB6}</b:Guid>
    <b:Author>
      <b:Author>
        <b:NameList>
          <b:Person>
            <b:Last>Sugiyono</b:Last>
            <b:First>Prof.</b:First>
            <b:Middle>Dr.</b:Middle>
          </b:Person>
        </b:NameList>
      </b:Author>
      <b:BookAuthor>
        <b:NameList>
          <b:Person>
            <b:Last>Sugiyono</b:Last>
            <b:First>Prof.</b:First>
            <b:Middle>Dr.</b:Middle>
          </b:Person>
        </b:NameList>
      </b:BookAuthor>
    </b:Author>
    <b:Title>Metode Penelitian Kuantitatif, Kualitatif dan R&amp;D</b:Title>
    <b:BookTitle>Metode Penelitian Kuantitatif, Kualitatif dan R&amp;D</b:BookTitle>
    <b:Year>2019</b:Year>
    <b:Pages>99</b:Pages>
    <b:City>Bandung</b:City>
    <b:Publisher>Alfabeta</b:Publisher>
    <b:RefOrder>5</b:RefOrder>
  </b:Source>
  <b:Source>
    <b:Tag>Med23</b:Tag>
    <b:SourceType>InternetSite</b:SourceType>
    <b:Guid>{0A40A949-1308-43AC-8062-CE3C57F2D2CB}</b:Guid>
    <b:Title>Layanan Makin Lengkap, Kinerja Bank Neo Commerce Meningkat</b:Title>
    <b:Year>2023</b:Year>
    <b:Author>
      <b:Author>
        <b:NameList>
          <b:Person>
            <b:Last>Digital</b:Last>
            <b:First>Media</b:First>
          </b:Person>
        </b:NameList>
      </b:Author>
    </b:Author>
    <b:InternetSiteTitle>finansial.bisnis.com</b:InternetSiteTitle>
    <b:Month>Juli</b:Month>
    <b:Day>31</b:Day>
    <b:URL>https://finansial.bisnis.com/read/20230731/90/1679779/layanan-makin-lengkap-kinerja-bank-neo-commerce-meningkat</b:URL>
    <b:RefOrder>1</b:RefOrder>
  </b:Source>
  <b:Source>
    <b:Tag>Kas141</b:Tag>
    <b:SourceType>Book</b:SourceType>
    <b:Guid>{B681852F-D004-4AD3-BD43-009493443A95}</b:Guid>
    <b:Author>
      <b:Author>
        <b:NameList>
          <b:Person>
            <b:Last>Kasmir</b:Last>
          </b:Person>
        </b:NameList>
      </b:Author>
    </b:Author>
    <b:Title>Dasar-Dasar Perbankan</b:Title>
    <b:Year>2014</b:Year>
    <b:City>Jakarta</b:City>
    <b:Publisher>PT Raja Grafindo Persada</b:Publisher>
    <b:RefOrder>2</b:RefOrder>
  </b:Source>
  <b:Source>
    <b:Tag>Hop81</b:Tag>
    <b:SourceType>Book</b:SourceType>
    <b:Guid>{7CB818B2-6F54-451A-8903-DFD338F692D6}</b:Guid>
    <b:Author>
      <b:Author>
        <b:NameList>
          <b:Person>
            <b:Last>Hopkins</b:Last>
          </b:Person>
        </b:NameList>
      </b:Author>
    </b:Author>
    <b:Title>Educational and Psychological Measurement and Evaluation</b:Title>
    <b:Year>1981</b:Year>
    <b:City>Englewood Cliffs, New Jersey</b:City>
    <b:Publisher>Prentice-Hil Inc</b:Publisher>
    <b:RefOrder>4</b:RefOrder>
  </b:Source>
  <b:Source>
    <b:Tag>Ban24</b:Tag>
    <b:SourceType>InternetSite</b:SourceType>
    <b:Guid>{8A7FEA2A-0E81-4833-80F3-234AF432DC7F}</b:Guid>
    <b:Author>
      <b:Author>
        <b:NameList>
          <b:Person>
            <b:Last>Commerce</b:Last>
            <b:First>Bank</b:First>
            <b:Middle>Neo</b:Middle>
          </b:Person>
        </b:NameList>
      </b:Author>
    </b:Author>
    <b:Title>Bank Neo Commerce</b:Title>
    <b:InternetSiteTitle>Bankneocommerce.co.id</b:InternetSiteTitle>
    <b:Year>2024</b:Year>
    <b:Month>Mei</b:Month>
    <b:Day>05</b:Day>
    <b:URL>https://www.bankneocommerce.co.id/id/home</b:URL>
    <b:RefOrder>7</b:RefOrder>
  </b:Source>
  <b:Source>
    <b:Tag>Das14</b:Tag>
    <b:SourceType>Book</b:SourceType>
    <b:Guid>{D966FB07-E370-4375-9982-1BD7DB2CB5FB}</b:Guid>
    <b:Title>Kasmir</b:Title>
    <b:Year>2014</b:Year>
    <b:Author>
      <b:Author>
        <b:NameList>
          <b:Person>
            <b:Last>Perbankan</b:Last>
            <b:First>Dasar-Dasar</b:First>
          </b:Person>
        </b:NameList>
      </b:Author>
    </b:Author>
    <b:City>Jakarta</b:City>
    <b:Publisher>PT Raja Grafindo Persada</b:Publisher>
    <b:RefOrder>8</b:RefOrder>
  </b:Source>
  <b:Source>
    <b:Tag>Nop12</b:Tag>
    <b:SourceType>Book</b:SourceType>
    <b:Guid>{32E41871-AE60-4408-9382-79E429682508}</b:Guid>
    <b:Author>
      <b:Author>
        <b:NameList>
          <b:Person>
            <b:Last>Nopirin</b:Last>
          </b:Person>
        </b:NameList>
      </b:Author>
    </b:Author>
    <b:Title>Pengantar Ilmu Ekonomi Mikro-Makro </b:Title>
    <b:Year>2012</b:Year>
    <b:City>Yogyakarta</b:City>
    <b:Publisher>BPFE</b:Publisher>
    <b:RefOrder>3</b:RefOrder>
  </b:Source>
  <b:Source>
    <b:Tag>Dja07</b:Tag>
    <b:SourceType>Book</b:SourceType>
    <b:Guid>{FC3F8243-4826-4982-858B-6169E1605400}</b:Guid>
    <b:Author>
      <b:Author>
        <b:NameList>
          <b:Person>
            <b:Last>Djaali</b:Last>
          </b:Person>
        </b:NameList>
      </b:Author>
    </b:Author>
    <b:Title>Psikologi Pendidikan</b:Title>
    <b:Year>2007</b:Year>
    <b:City>Jakarta</b:City>
    <b:Publisher>Bumi Aksara</b:Publisher>
    <b:RefOrder>9</b:RefOrder>
  </b:Source>
  <b:Source>
    <b:Tag>Zef23</b:Tag>
    <b:SourceType>InternetSite</b:SourceType>
    <b:Guid>{7A97C496-8414-46B3-8FAE-365476627E96}</b:Guid>
    <b:Title>Daftar Lengkap Bunga Deposito Bank Digital, Ada yang 8%</b:Title>
    <b:Year>2023</b:Year>
    <b:Author>
      <b:Author>
        <b:NameList>
          <b:Person>
            <b:Last>Aprilia</b:Last>
            <b:First>Zefanya</b:First>
          </b:Person>
        </b:NameList>
      </b:Author>
    </b:Author>
    <b:InternetSiteTitle>cbncindonesia.com</b:InternetSiteTitle>
    <b:Month>June</b:Month>
    <b:Day>06</b:Day>
    <b:URL>https://www.cnbcindonesia.com/market/20230620155354-17-447690/daftar-lengkap-bunga-deposito-bank-digital-ada-yang-8</b:URL>
    <b:RefOrder>10</b:RefOrder>
  </b:Source>
  <b:Source>
    <b:Tag>Rik23</b:Tag>
    <b:SourceType>InternetSite</b:SourceType>
    <b:Guid>{A94286F5-19E6-4205-AC3A-94BEE29BF857}</b:Guid>
    <b:Author>
      <b:Author>
        <b:NameList>
          <b:Person>
            <b:Last>Anggraeni</b:Last>
            <b:First>Rika</b:First>
          </b:Person>
        </b:NameList>
      </b:Author>
    </b:Author>
    <b:Title>Cek 10 Aplikasi Bank Digital Paling Banyak Diunduh, Neobank hingga Bank Jago</b:Title>
    <b:InternetSiteTitle>finansial.bisnis.com</b:InternetSiteTitle>
    <b:Year>2023</b:Year>
    <b:Month>Januari</b:Month>
    <b:Day>06</b:Day>
    <b:URL>https://finansial.bisnis.com/read/20230107/90/1615903/cek-10-aplikasi-bank-digital-paling-banyak-diunduh-neobank-hingga-bank-jago</b:URL>
    <b:RefOrder>11</b:RefOrder>
  </b:Source>
  <b:Source>
    <b:Tag>Fin20</b:Tag>
    <b:SourceType>Book</b:SourceType>
    <b:Guid>{89978ED0-223B-4EA0-BAB9-2ED81C30D05C}</b:Guid>
    <b:Author>
      <b:Author>
        <b:NameList>
          <b:Person>
            <b:Last>Wijaksana</b:Last>
            <b:First>Findy</b:First>
            <b:Middle>Meileny &amp; Tri Indra</b:Middle>
          </b:Person>
        </b:NameList>
      </b:Author>
    </b:Author>
    <b:Title>Pengaruh Persepsi Manfaat, Persepsi Kemudahan, Fitur Layanan Dan Kepercayaan Terhadap Tingkat Kepuasan Pelanggan Linkaja Di Indonesia</b:Title>
    <b:Year>2020</b:Year>
    <b:City>Jakarta</b:City>
    <b:Publisher>Jurnal Ecodemia</b:Publisher>
    <b:RefOrder>12</b:RefOrder>
  </b:Source>
  <b:Source>
    <b:Tag>Irf241</b:Tag>
    <b:SourceType>InternetSite</b:SourceType>
    <b:Guid>{081AA41C-0FD7-45F4-885F-25DBF0BDD437}</b:Guid>
    <b:Author>
      <b:Author>
        <b:NameList>
          <b:Person>
            <b:Last>Irfan</b:Last>
          </b:Person>
        </b:NameList>
      </b:Author>
    </b:Author>
    <b:Title>Neobank Adalah Tren Perkembangan Digital, Apakah Aman? Ini Faktanya</b:Title>
    <b:InternetSiteTitle>ascore.ai</b:InternetSiteTitle>
    <b:Year>2024</b:Year>
    <b:Month>Januari</b:Month>
    <b:Day>19</b:Day>
    <b:URL>https://ascore.ai/blogs/market_insight/fakta-tentang-neobank</b:URL>
    <b:RefOrder>13</b:RefOrder>
  </b:Source>
  <b:Source>
    <b:Tag>Anu22</b:Tag>
    <b:SourceType>InternetSite</b:SourceType>
    <b:Guid>{1F34D960-DEBA-4030-B88E-6BB3228A943D}</b:Guid>
    <b:Title>Ramai Dibicarakan, Aplikasi Bank Neo Commerce Diunduh Jutaan Kali</b:Title>
    <b:Year>2022</b:Year>
    <b:Author>
      <b:Author>
        <b:NameList>
          <b:Person>
            <b:Last>Abdi</b:Last>
            <b:First>Anugrah</b:First>
          </b:Person>
        </b:NameList>
      </b:Author>
    </b:Author>
    <b:InternetSiteTitle>pajak.com</b:InternetSiteTitle>
    <b:Month>Desember</b:Month>
    <b:Day>13</b:Day>
    <b:URL>https://www.pajak.com/pwf/ramai-dibicarakan-aplikasi-bank-neo-commerce-diunduh-jutaan-kali/</b:URL>
    <b:RefOrder>14</b:RefOrder>
  </b:Source>
  <b:Source>
    <b:Tag>ban24</b:Tag>
    <b:SourceType>InternetSite</b:SourceType>
    <b:Guid>{BC6F8D83-2097-455E-9483-489449E7491C}</b:Guid>
    <b:Author>
      <b:Author>
        <b:NameList>
          <b:Person>
            <b:Last>commerce</b:Last>
            <b:First>bank</b:First>
            <b:Middle>neo</b:Middle>
          </b:Person>
        </b:NameList>
      </b:Author>
    </b:Author>
    <b:Title>Branch Office </b:Title>
    <b:InternetSiteTitle>bankneocommerce.co.id</b:InternetSiteTitle>
    <b:Year>2024</b:Year>
    <b:Month>Mei</b:Month>
    <b:Day>1</b:Day>
    <b:URL>https://www.bankneocommerce.co.id/en/personal/other-services/Branch-Offering/branch-office</b:URL>
    <b:RefOrder>15</b:RefOrder>
  </b:Source>
  <b:Source>
    <b:Tag>ban241</b:Tag>
    <b:SourceType>InternetSite</b:SourceType>
    <b:Guid>{FB3D3F68-16BB-45E7-A504-89B4F6E117DB}</b:Guid>
    <b:Author>
      <b:Author>
        <b:NameList>
          <b:Person>
            <b:Last>commerce</b:Last>
            <b:First>bank</b:First>
            <b:Middle>neo</b:Middle>
          </b:Person>
        </b:NameList>
      </b:Author>
    </b:Author>
    <b:Title>Company Information</b:Title>
    <b:InternetSiteTitle>www.bankneocommerce.co.id</b:InternetSiteTitle>
    <b:Year>2024</b:Year>
    <b:Month>Mei</b:Month>
    <b:Day>9</b:Day>
    <b:URL>https://www.bankneocommerce.co.id/id/company-information/about-bnc</b:URL>
    <b:RefOrder>16</b:RefOrder>
  </b:Source>
  <b:Source>
    <b:Tag>ban242</b:Tag>
    <b:SourceType>InternetSite</b:SourceType>
    <b:Guid>{151A84A6-5F66-4512-A789-D596F00D11AB}</b:Guid>
    <b:Author>
      <b:Author>
        <b:NameList>
          <b:Person>
            <b:Last>commerce</b:Last>
            <b:First>bank</b:First>
            <b:Middle>neo</b:Middle>
          </b:Person>
        </b:NameList>
      </b:Author>
    </b:Author>
    <b:Title>Layanan Bank Kian Diminati, Bank Neo Commerce Garap Segmen Individual, Korporasi&amp;UMKM</b:Title>
    <b:InternetSiteTitle>www.bankneocommerce.co.id</b:InternetSiteTitle>
    <b:Year>2024</b:Year>
    <b:Month>Mei</b:Month>
    <b:Day>15</b:Day>
    <b:URL>https://www.bankneocommerce.co.id/id/news/layanan-bank-kian-diminati-bank-neo-commerce-garap-segmen-individual-korporasiumkm</b:URL>
    <b:RefOrder>17</b:RefOrder>
  </b:Source>
  <b:Source>
    <b:Tag>Placeholder1</b:Tag>
    <b:SourceType>InternetSite</b:SourceType>
    <b:Guid>{B43797C5-63FF-4458-AAEA-FDA1B3969DD8}</b:Guid>
    <b:RefOrder>18</b:RefOrder>
  </b:Source>
  <b:Source>
    <b:Tag>ban243</b:Tag>
    <b:SourceType>InternetSite</b:SourceType>
    <b:Guid>{C62149B9-F81F-4807-B949-B93015FC3DC0}</b:Guid>
    <b:Author>
      <b:Author>
        <b:NameList>
          <b:Person>
            <b:Last>commerce</b:Last>
            <b:First>bank</b:First>
            <b:Middle>neo</b:Middle>
          </b:Person>
        </b:NameList>
      </b:Author>
    </b:Author>
    <b:Title>Financial Report</b:Title>
    <b:InternetSiteTitle>www.bankneocommerce.co.id</b:InternetSiteTitle>
    <b:Year>2024</b:Year>
    <b:Month>Mei</b:Month>
    <b:Day>28</b:Day>
    <b:URL>https://www.bankneocommerce.co.id/id/company-information/financial-report#Laporan%20Tahunan</b:URL>
    <b:RefOrder>6</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SE909g0DZKc3tIrOX2W/Ss1Q==">CgMxLjA4AHIhMTVZNHp5d1RuN2xPdUJSdThSN1JxLU0tSnNjUEhqN2FI</go:docsCustomData>
</go:gDocsCustomXmlDataStorage>
</file>

<file path=customXml/itemProps1.xml><?xml version="1.0" encoding="utf-8"?>
<ds:datastoreItem xmlns:ds="http://schemas.openxmlformats.org/officeDocument/2006/customXml" ds:itemID="{FA01237B-0E37-4EFD-BC9B-C95989193D3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Siti Fatmabriyanti</cp:lastModifiedBy>
  <cp:revision>2</cp:revision>
  <dcterms:created xsi:type="dcterms:W3CDTF">2024-09-17T03:33:00Z</dcterms:created>
  <dcterms:modified xsi:type="dcterms:W3CDTF">2024-09-17T03:33:00Z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ea1f0ba5-2a91-3b9d-9259-f0c87a95e4eb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